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4049371" w14:textId="7078277E" w:rsidR="00231B83" w:rsidRPr="00A80D3B" w:rsidRDefault="00231B83" w:rsidP="00722411">
      <w:pPr>
        <w:tabs>
          <w:tab w:val="center" w:pos="4536"/>
          <w:tab w:val="right" w:pos="7938"/>
          <w:tab w:val="right" w:pos="9639"/>
        </w:tabs>
        <w:ind w:right="2"/>
        <w:rPr>
          <w:rFonts w:ascii="Arial" w:hAnsi="Arial" w:cs="Arial"/>
          <w:b/>
          <w:bCs/>
          <w:sz w:val="28"/>
        </w:rPr>
      </w:pPr>
      <w:bookmarkStart w:id="0" w:name="OLE_LINK1"/>
      <w:bookmarkStart w:id="1" w:name="OLE_LINK2"/>
      <w:r w:rsidRPr="00A80D3B">
        <w:rPr>
          <w:rFonts w:ascii="Arial" w:hAnsi="Arial" w:cs="Arial"/>
          <w:b/>
          <w:bCs/>
          <w:sz w:val="28"/>
        </w:rPr>
        <w:t>3GPP TSG RAN WG1 #1</w:t>
      </w:r>
      <w:r>
        <w:rPr>
          <w:rFonts w:ascii="Arial" w:hAnsi="Arial" w:cs="Arial"/>
          <w:b/>
          <w:bCs/>
          <w:sz w:val="28"/>
        </w:rPr>
        <w:t>1</w:t>
      </w:r>
      <w:r w:rsidR="00C77B9E">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DC31FC" w:rsidRPr="00DC31FC">
        <w:rPr>
          <w:rFonts w:ascii="Arial" w:hAnsi="Arial" w:cs="Arial"/>
          <w:b/>
          <w:bCs/>
          <w:sz w:val="28"/>
        </w:rPr>
        <w:t>2301065</w:t>
      </w:r>
    </w:p>
    <w:p w14:paraId="5E99197C" w14:textId="42999DBA" w:rsidR="00231B83" w:rsidRPr="009513AC" w:rsidRDefault="00C77B9E" w:rsidP="00722411">
      <w:pPr>
        <w:tabs>
          <w:tab w:val="center" w:pos="4536"/>
          <w:tab w:val="right" w:pos="9072"/>
        </w:tabs>
        <w:rPr>
          <w:rFonts w:ascii="Arial" w:eastAsia="MS Mincho" w:hAnsi="Arial" w:cs="Arial"/>
          <w:b/>
          <w:bCs/>
          <w:sz w:val="28"/>
          <w:lang w:eastAsia="ja-JP"/>
        </w:rPr>
      </w:pPr>
      <w:r w:rsidRPr="00C77B9E">
        <w:rPr>
          <w:rFonts w:ascii="Arial" w:eastAsia="MS Mincho" w:hAnsi="Arial" w:cs="Arial"/>
          <w:b/>
          <w:bCs/>
          <w:sz w:val="28"/>
          <w:lang w:eastAsia="ja-JP"/>
        </w:rPr>
        <w:t>Athens</w:t>
      </w:r>
      <w:r w:rsidRPr="00C77B9E">
        <w:rPr>
          <w:rFonts w:ascii="Arial" w:eastAsia="MS Mincho" w:hAnsi="Arial" w:cs="Arial" w:hint="eastAsia"/>
          <w:b/>
          <w:bCs/>
          <w:sz w:val="28"/>
          <w:lang w:eastAsia="ja-JP"/>
        </w:rPr>
        <w:t xml:space="preserve">, </w:t>
      </w:r>
      <w:r w:rsidRPr="00C77B9E">
        <w:rPr>
          <w:rFonts w:ascii="Arial" w:eastAsia="MS Mincho" w:hAnsi="Arial" w:cs="Arial"/>
          <w:b/>
          <w:bCs/>
          <w:sz w:val="28"/>
          <w:lang w:eastAsia="ja-JP"/>
        </w:rPr>
        <w:t>Greece</w:t>
      </w:r>
      <w:r w:rsidRPr="00C77B9E">
        <w:rPr>
          <w:rFonts w:ascii="Arial" w:eastAsia="MS Mincho" w:hAnsi="Arial" w:cs="Arial" w:hint="eastAsia"/>
          <w:b/>
          <w:bCs/>
          <w:sz w:val="28"/>
          <w:lang w:eastAsia="ja-JP"/>
        </w:rPr>
        <w:t xml:space="preserve">, </w:t>
      </w:r>
      <w:r w:rsidRPr="00C77B9E">
        <w:rPr>
          <w:rFonts w:ascii="Arial" w:eastAsia="MS Mincho" w:hAnsi="Arial" w:cs="Arial"/>
          <w:b/>
          <w:bCs/>
          <w:sz w:val="28"/>
          <w:lang w:eastAsia="ja-JP"/>
        </w:rPr>
        <w:t>February 27</w:t>
      </w:r>
      <w:r w:rsidRPr="00C77B9E">
        <w:rPr>
          <w:rFonts w:ascii="Arial" w:eastAsia="MS Mincho" w:hAnsi="Arial" w:cs="Arial"/>
          <w:b/>
          <w:bCs/>
          <w:sz w:val="28"/>
          <w:vertAlign w:val="superscript"/>
          <w:lang w:eastAsia="ja-JP"/>
        </w:rPr>
        <w:t>th</w:t>
      </w:r>
      <w:r w:rsidRPr="00C77B9E">
        <w:rPr>
          <w:rFonts w:ascii="Arial" w:eastAsia="MS Mincho" w:hAnsi="Arial" w:cs="Arial" w:hint="eastAsia"/>
          <w:b/>
          <w:bCs/>
          <w:sz w:val="28"/>
          <w:lang w:eastAsia="ja-JP"/>
        </w:rPr>
        <w:t xml:space="preserve"> </w:t>
      </w:r>
      <w:r w:rsidRPr="00C77B9E">
        <w:rPr>
          <w:rFonts w:ascii="Arial" w:eastAsia="MS Mincho" w:hAnsi="Arial" w:cs="Arial"/>
          <w:b/>
          <w:bCs/>
          <w:sz w:val="28"/>
          <w:lang w:eastAsia="ja-JP"/>
        </w:rPr>
        <w:t>– March 3</w:t>
      </w:r>
      <w:r w:rsidRPr="00C77B9E">
        <w:rPr>
          <w:rFonts w:ascii="Arial" w:eastAsia="MS Mincho" w:hAnsi="Arial" w:cs="Arial"/>
          <w:b/>
          <w:bCs/>
          <w:sz w:val="28"/>
          <w:vertAlign w:val="superscript"/>
          <w:lang w:eastAsia="ja-JP"/>
        </w:rPr>
        <w:t>rd</w:t>
      </w:r>
      <w:r w:rsidRPr="00C77B9E">
        <w:rPr>
          <w:rFonts w:ascii="Arial" w:eastAsia="MS Mincho" w:hAnsi="Arial" w:cs="Arial"/>
          <w:b/>
          <w:bCs/>
          <w:sz w:val="28"/>
          <w:lang w:eastAsia="ja-JP"/>
        </w:rPr>
        <w:t>, 2023</w:t>
      </w:r>
    </w:p>
    <w:p w14:paraId="1F350865" w14:textId="77777777" w:rsidR="00197EC1" w:rsidRPr="00722411" w:rsidRDefault="00197EC1" w:rsidP="00722411">
      <w:pPr>
        <w:pStyle w:val="a9"/>
        <w:spacing w:line="276" w:lineRule="auto"/>
        <w:rPr>
          <w:lang w:val="en-GB"/>
        </w:rPr>
      </w:pPr>
    </w:p>
    <w:p w14:paraId="74F7D6DD" w14:textId="77777777" w:rsidR="00722411" w:rsidRPr="00441660" w:rsidRDefault="00722411" w:rsidP="00722411">
      <w:pPr>
        <w:tabs>
          <w:tab w:val="left" w:pos="1985"/>
        </w:tabs>
        <w:spacing w:after="0" w:line="276"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62FAC987" w14:textId="77777777" w:rsidR="00722411" w:rsidRPr="00441660" w:rsidRDefault="00722411" w:rsidP="00722411">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bookmarkStart w:id="3" w:name="_GoBack"/>
      <w:bookmarkEnd w:id="3"/>
    </w:p>
    <w:p w14:paraId="4A1239F3" w14:textId="77777777" w:rsidR="00722411" w:rsidRDefault="00722411" w:rsidP="00722411">
      <w:pPr>
        <w:tabs>
          <w:tab w:val="left" w:pos="1985"/>
        </w:tabs>
        <w:spacing w:after="0" w:line="276"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Pr="00936292">
        <w:rPr>
          <w:rFonts w:ascii="Arial" w:hAnsi="Arial"/>
          <w:sz w:val="24"/>
        </w:rPr>
        <w:t>Study on Potential enhancements on dynamic/flexible TDD</w:t>
      </w:r>
    </w:p>
    <w:p w14:paraId="38460D6C" w14:textId="77777777" w:rsidR="00722411" w:rsidRPr="00441660" w:rsidRDefault="00722411" w:rsidP="00722411">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B767FA">
      <w:pPr>
        <w:pStyle w:val="1"/>
        <w:spacing w:line="276" w:lineRule="auto"/>
      </w:pPr>
      <w:r w:rsidRPr="00A63311">
        <w:t>Introduction</w:t>
      </w:r>
      <w:bookmarkEnd w:id="2"/>
    </w:p>
    <w:p w14:paraId="711831C8" w14:textId="77777777" w:rsidR="00BB2280" w:rsidRDefault="00BB2280" w:rsidP="0016761E">
      <w:pPr>
        <w:spacing w:line="360" w:lineRule="auto"/>
        <w:ind w:firstLineChars="50" w:firstLine="110"/>
        <w:rPr>
          <w:lang w:val="en-US" w:eastAsia="ko-KR"/>
        </w:rPr>
      </w:pPr>
      <w:r>
        <w:rPr>
          <w:lang w:val="en-US" w:eastAsia="ko-KR"/>
        </w:rPr>
        <w:t xml:space="preserve">In RAN#94-e meeting, a study item on evolution of NR duplex operation is approved and the corresponding description is provided in [1]. </w:t>
      </w:r>
      <w:r>
        <w:rPr>
          <w:rFonts w:hint="eastAsia"/>
          <w:lang w:val="en-US" w:eastAsia="ko-KR"/>
        </w:rPr>
        <w:t xml:space="preserve">According to the SID, </w:t>
      </w:r>
      <w:r>
        <w:rPr>
          <w:lang w:val="en-US" w:eastAsia="ko-KR"/>
        </w:rPr>
        <w:t xml:space="preserve">the </w:t>
      </w:r>
      <w:proofErr w:type="spellStart"/>
      <w:r>
        <w:rPr>
          <w:lang w:val="en-US" w:eastAsia="ko-KR"/>
        </w:rPr>
        <w:t>subband</w:t>
      </w:r>
      <w:proofErr w:type="spellEnd"/>
      <w:r>
        <w:rPr>
          <w:lang w:val="en-US" w:eastAsia="ko-KR"/>
        </w:rPr>
        <w:t xml:space="preserve"> non-overlapping Full Duplex (SB-FD) and potential enhancements on dynamic/flexible TDD are studied. Also, identification of deployment scenarios and developing evaluation methodology are also included in the scope as follows.</w:t>
      </w:r>
    </w:p>
    <w:tbl>
      <w:tblPr>
        <w:tblStyle w:val="aa"/>
        <w:tblW w:w="0" w:type="auto"/>
        <w:tblLook w:val="04A0" w:firstRow="1" w:lastRow="0" w:firstColumn="1" w:lastColumn="0" w:noHBand="0" w:noVBand="1"/>
      </w:tblPr>
      <w:tblGrid>
        <w:gridCol w:w="9629"/>
      </w:tblGrid>
      <w:tr w:rsidR="00BB2280" w14:paraId="148CE843" w14:textId="77777777" w:rsidTr="007C0039">
        <w:tc>
          <w:tcPr>
            <w:tcW w:w="9629" w:type="dxa"/>
          </w:tcPr>
          <w:p w14:paraId="483ABC7E" w14:textId="77777777" w:rsidR="00BB2280" w:rsidRPr="00E70AB6" w:rsidRDefault="00BB2280" w:rsidP="00B767FA">
            <w:pPr>
              <w:spacing w:after="180" w:line="276" w:lineRule="auto"/>
              <w:ind w:right="-99" w:firstLine="200"/>
              <w:rPr>
                <w:rFonts w:eastAsia="DengXian"/>
                <w:bCs/>
                <w:sz w:val="20"/>
                <w:lang w:eastAsia="ko-KR"/>
              </w:rPr>
            </w:pPr>
            <w:r w:rsidRPr="00E70AB6">
              <w:rPr>
                <w:rFonts w:eastAsia="DengXian"/>
                <w:bCs/>
                <w:sz w:val="20"/>
                <w:lang w:eastAsia="ko-KR"/>
              </w:rPr>
              <w:t>In this study, the followings are assumed:</w:t>
            </w:r>
          </w:p>
          <w:p w14:paraId="105E0AEA" w14:textId="77777777" w:rsidR="00BB2280" w:rsidRPr="00E70AB6" w:rsidRDefault="00BB2280" w:rsidP="00B767FA">
            <w:pPr>
              <w:numPr>
                <w:ilvl w:val="0"/>
                <w:numId w:val="30"/>
              </w:numPr>
              <w:spacing w:after="180" w:line="276" w:lineRule="auto"/>
              <w:ind w:firstLine="200"/>
              <w:jc w:val="left"/>
              <w:rPr>
                <w:rFonts w:eastAsia="DengXian"/>
                <w:bCs/>
                <w:sz w:val="20"/>
                <w:lang w:eastAsia="ko-KR"/>
              </w:rPr>
            </w:pPr>
            <w:r w:rsidRPr="00E70AB6">
              <w:rPr>
                <w:bCs/>
                <w:sz w:val="20"/>
                <w:lang w:eastAsia="ko-KR"/>
              </w:rPr>
              <w:t xml:space="preserve">Duplex enhancement at the </w:t>
            </w:r>
            <w:proofErr w:type="spellStart"/>
            <w:r w:rsidRPr="00E70AB6">
              <w:rPr>
                <w:bCs/>
                <w:sz w:val="20"/>
                <w:lang w:eastAsia="ko-KR"/>
              </w:rPr>
              <w:t>gNB</w:t>
            </w:r>
            <w:proofErr w:type="spellEnd"/>
            <w:r w:rsidRPr="00E70AB6">
              <w:rPr>
                <w:bCs/>
                <w:sz w:val="20"/>
                <w:lang w:eastAsia="ko-KR"/>
              </w:rPr>
              <w:t xml:space="preserve"> side</w:t>
            </w:r>
          </w:p>
          <w:p w14:paraId="02D55E05" w14:textId="77777777" w:rsidR="00BB2280" w:rsidRPr="00E70AB6" w:rsidRDefault="00BB2280" w:rsidP="00B767FA">
            <w:pPr>
              <w:numPr>
                <w:ilvl w:val="0"/>
                <w:numId w:val="30"/>
              </w:numPr>
              <w:spacing w:after="180" w:line="276" w:lineRule="auto"/>
              <w:ind w:firstLine="200"/>
              <w:jc w:val="left"/>
              <w:rPr>
                <w:rFonts w:eastAsia="DengXian"/>
                <w:bCs/>
                <w:sz w:val="20"/>
                <w:lang w:eastAsia="ko-KR"/>
              </w:rPr>
            </w:pPr>
            <w:r w:rsidRPr="00E70AB6">
              <w:rPr>
                <w:bCs/>
                <w:sz w:val="20"/>
                <w:lang w:eastAsia="ko-KR"/>
              </w:rPr>
              <w:t>Half duplex operation at the UE side</w:t>
            </w:r>
          </w:p>
          <w:p w14:paraId="517AD297" w14:textId="76408EDA" w:rsidR="00BB2280" w:rsidRPr="00B767FA" w:rsidRDefault="00BB2280" w:rsidP="00B767FA">
            <w:pPr>
              <w:numPr>
                <w:ilvl w:val="0"/>
                <w:numId w:val="30"/>
              </w:numPr>
              <w:spacing w:after="180" w:line="276" w:lineRule="auto"/>
              <w:ind w:firstLine="200"/>
              <w:jc w:val="left"/>
              <w:rPr>
                <w:rFonts w:eastAsia="DengXian"/>
                <w:bCs/>
                <w:sz w:val="20"/>
                <w:lang w:eastAsia="ko-KR"/>
              </w:rPr>
            </w:pPr>
            <w:r w:rsidRPr="00E70AB6">
              <w:rPr>
                <w:bCs/>
                <w:sz w:val="20"/>
                <w:lang w:eastAsia="ko-KR"/>
              </w:rPr>
              <w:t>No restriction on frequency ranges</w:t>
            </w:r>
          </w:p>
          <w:p w14:paraId="6FEDCC1C" w14:textId="77777777" w:rsidR="00BB2280" w:rsidRPr="00E70AB6" w:rsidRDefault="00BB2280" w:rsidP="00B767FA">
            <w:pPr>
              <w:spacing w:after="180" w:line="276" w:lineRule="auto"/>
              <w:ind w:right="-99" w:firstLine="200"/>
              <w:rPr>
                <w:rFonts w:eastAsia="DengXian"/>
                <w:bCs/>
                <w:sz w:val="20"/>
                <w:lang w:eastAsia="ko-KR"/>
              </w:rPr>
            </w:pPr>
            <w:r w:rsidRPr="00E70AB6">
              <w:rPr>
                <w:rFonts w:eastAsia="DengXian" w:hint="eastAsia"/>
                <w:bCs/>
                <w:sz w:val="20"/>
                <w:lang w:eastAsia="ko-KR"/>
              </w:rPr>
              <w:t xml:space="preserve">The detailed objectives are as </w:t>
            </w:r>
            <w:r w:rsidRPr="00E70AB6">
              <w:rPr>
                <w:rFonts w:eastAsia="DengXian"/>
                <w:bCs/>
                <w:sz w:val="20"/>
                <w:lang w:eastAsia="ko-KR"/>
              </w:rPr>
              <w:t>follows</w:t>
            </w:r>
            <w:r w:rsidRPr="00E70AB6">
              <w:rPr>
                <w:rFonts w:eastAsia="DengXian" w:hint="eastAsia"/>
                <w:bCs/>
                <w:sz w:val="20"/>
                <w:lang w:eastAsia="ko-KR"/>
              </w:rPr>
              <w:t>:</w:t>
            </w:r>
          </w:p>
          <w:p w14:paraId="10BC4589" w14:textId="77777777" w:rsidR="00BB2280" w:rsidRPr="00F701F9" w:rsidRDefault="00BB2280" w:rsidP="00B767FA">
            <w:pPr>
              <w:numPr>
                <w:ilvl w:val="0"/>
                <w:numId w:val="28"/>
              </w:numPr>
              <w:spacing w:after="180" w:line="276" w:lineRule="auto"/>
              <w:ind w:firstLine="200"/>
              <w:jc w:val="left"/>
              <w:rPr>
                <w:rFonts w:eastAsia="DengXian"/>
                <w:sz w:val="20"/>
                <w:lang w:val="en-US" w:eastAsia="en-GB"/>
              </w:rPr>
            </w:pPr>
            <w:r w:rsidRPr="00F701F9">
              <w:rPr>
                <w:rFonts w:eastAsia="DengXian"/>
                <w:sz w:val="20"/>
                <w:lang w:val="en-US" w:eastAsia="en-GB"/>
              </w:rPr>
              <w:t>Identify applicable and relevant deployment scenarios (RAN1).</w:t>
            </w:r>
          </w:p>
          <w:p w14:paraId="21C459E2" w14:textId="77777777" w:rsidR="00BB2280" w:rsidRPr="00F701F9" w:rsidRDefault="00BB2280" w:rsidP="00B767FA">
            <w:pPr>
              <w:numPr>
                <w:ilvl w:val="0"/>
                <w:numId w:val="28"/>
              </w:numPr>
              <w:spacing w:after="180" w:line="276" w:lineRule="auto"/>
              <w:ind w:firstLine="200"/>
              <w:jc w:val="left"/>
              <w:rPr>
                <w:rFonts w:eastAsia="DengXian"/>
                <w:sz w:val="20"/>
                <w:lang w:val="en-US" w:eastAsia="en-GB"/>
              </w:rPr>
            </w:pPr>
            <w:r w:rsidRPr="00F701F9">
              <w:rPr>
                <w:rFonts w:eastAsia="DengXian"/>
                <w:sz w:val="20"/>
                <w:lang w:val="en-US" w:eastAsia="en-GB"/>
              </w:rPr>
              <w:t>Develop evaluation methodology for duplex enhancement (RAN1).</w:t>
            </w:r>
          </w:p>
          <w:p w14:paraId="04B90706" w14:textId="77777777" w:rsidR="00BB2280" w:rsidRPr="00E70AB6" w:rsidRDefault="00BB2280" w:rsidP="00B767FA">
            <w:pPr>
              <w:numPr>
                <w:ilvl w:val="0"/>
                <w:numId w:val="28"/>
              </w:numPr>
              <w:spacing w:after="180" w:line="276" w:lineRule="auto"/>
              <w:ind w:firstLine="200"/>
              <w:jc w:val="left"/>
              <w:rPr>
                <w:rFonts w:eastAsia="DengXian"/>
                <w:sz w:val="20"/>
                <w:lang w:val="en-US" w:eastAsia="en-GB"/>
              </w:rPr>
            </w:pPr>
            <w:r w:rsidRPr="00E70AB6">
              <w:rPr>
                <w:rFonts w:hint="eastAsia"/>
                <w:sz w:val="20"/>
                <w:lang w:val="en-US" w:eastAsia="ko-KR"/>
              </w:rPr>
              <w:t xml:space="preserve">Study </w:t>
            </w:r>
            <w:r w:rsidRPr="00E70AB6">
              <w:rPr>
                <w:sz w:val="20"/>
                <w:lang w:val="en-US" w:eastAsia="ko-KR"/>
              </w:rPr>
              <w:t xml:space="preserve">the </w:t>
            </w:r>
            <w:proofErr w:type="spellStart"/>
            <w:r w:rsidRPr="00E70AB6">
              <w:rPr>
                <w:sz w:val="20"/>
                <w:lang w:val="en-US" w:eastAsia="ko-KR"/>
              </w:rPr>
              <w:t>subband</w:t>
            </w:r>
            <w:proofErr w:type="spellEnd"/>
            <w:r w:rsidRPr="00E70AB6">
              <w:rPr>
                <w:sz w:val="20"/>
                <w:lang w:val="en-US" w:eastAsia="ko-KR"/>
              </w:rPr>
              <w:t xml:space="preserve"> non-overlapping full duplex and </w:t>
            </w:r>
            <w:bookmarkStart w:id="4" w:name="_Hlk89796625"/>
            <w:r w:rsidRPr="009A3204">
              <w:rPr>
                <w:sz w:val="20"/>
                <w:lang w:val="en-US" w:eastAsia="ko-KR"/>
              </w:rPr>
              <w:t xml:space="preserve">potential enhancements on </w:t>
            </w:r>
            <w:r w:rsidRPr="009A3204">
              <w:rPr>
                <w:bCs/>
                <w:sz w:val="20"/>
                <w:lang w:eastAsia="ko-KR"/>
              </w:rPr>
              <w:t>dynamic/flexible TDD</w:t>
            </w:r>
            <w:bookmarkEnd w:id="4"/>
            <w:r w:rsidRPr="00E70AB6">
              <w:rPr>
                <w:bCs/>
                <w:sz w:val="20"/>
                <w:lang w:eastAsia="ko-KR"/>
              </w:rPr>
              <w:t xml:space="preserve"> (RAN1, RAN4).</w:t>
            </w:r>
          </w:p>
          <w:p w14:paraId="494F3570" w14:textId="77777777" w:rsidR="00BB2280" w:rsidRPr="00E70AB6" w:rsidRDefault="00BB2280" w:rsidP="00B767FA">
            <w:pPr>
              <w:numPr>
                <w:ilvl w:val="0"/>
                <w:numId w:val="27"/>
              </w:numPr>
              <w:spacing w:after="180" w:line="276" w:lineRule="auto"/>
              <w:ind w:firstLine="200"/>
              <w:contextualSpacing/>
              <w:jc w:val="left"/>
              <w:rPr>
                <w:bCs/>
                <w:sz w:val="20"/>
                <w:lang w:eastAsia="ko-KR"/>
              </w:rPr>
            </w:pPr>
            <w:r w:rsidRPr="00E70AB6">
              <w:rPr>
                <w:bCs/>
                <w:sz w:val="20"/>
                <w:lang w:eastAsia="ko-KR"/>
              </w:rPr>
              <w:t>Identify possible schemes and evaluate their feasibility and performances (RAN1).</w:t>
            </w:r>
          </w:p>
          <w:p w14:paraId="7EC1F5BB" w14:textId="77777777" w:rsidR="00BB2280" w:rsidRPr="00E70AB6" w:rsidRDefault="00BB2280" w:rsidP="00B767FA">
            <w:pPr>
              <w:numPr>
                <w:ilvl w:val="0"/>
                <w:numId w:val="27"/>
              </w:numPr>
              <w:spacing w:after="180" w:line="276" w:lineRule="auto"/>
              <w:ind w:firstLine="200"/>
              <w:contextualSpacing/>
              <w:jc w:val="left"/>
              <w:rPr>
                <w:bCs/>
                <w:sz w:val="20"/>
                <w:lang w:eastAsia="ko-KR"/>
              </w:rPr>
            </w:pPr>
            <w:r w:rsidRPr="00E70AB6">
              <w:rPr>
                <w:bCs/>
                <w:sz w:val="20"/>
                <w:lang w:eastAsia="ko-KR"/>
              </w:rPr>
              <w:t>Study inter-</w:t>
            </w:r>
            <w:proofErr w:type="spellStart"/>
            <w:r w:rsidRPr="00E70AB6">
              <w:rPr>
                <w:bCs/>
                <w:sz w:val="20"/>
                <w:lang w:eastAsia="ko-KR"/>
              </w:rPr>
              <w:t>gNB</w:t>
            </w:r>
            <w:proofErr w:type="spellEnd"/>
            <w:r w:rsidRPr="00E70AB6">
              <w:rPr>
                <w:bCs/>
                <w:sz w:val="20"/>
                <w:lang w:eastAsia="ko-KR"/>
              </w:rPr>
              <w:t xml:space="preserve"> and inter-UE CLI handling and identify solutions to manage them (RAN1). </w:t>
            </w:r>
          </w:p>
          <w:p w14:paraId="71FD0449" w14:textId="77777777" w:rsidR="00BB2280" w:rsidRPr="00E70AB6" w:rsidRDefault="00BB2280" w:rsidP="00B767FA">
            <w:pPr>
              <w:numPr>
                <w:ilvl w:val="1"/>
                <w:numId w:val="27"/>
              </w:numPr>
              <w:spacing w:after="180" w:line="276" w:lineRule="auto"/>
              <w:ind w:firstLine="200"/>
              <w:contextualSpacing/>
              <w:jc w:val="left"/>
              <w:rPr>
                <w:bCs/>
                <w:sz w:val="20"/>
                <w:lang w:eastAsia="ko-KR"/>
              </w:rPr>
            </w:pPr>
            <w:r w:rsidRPr="00E70AB6">
              <w:rPr>
                <w:bCs/>
                <w:sz w:val="20"/>
                <w:lang w:eastAsia="ko-KR"/>
              </w:rPr>
              <w:t>Consider intra-</w:t>
            </w:r>
            <w:proofErr w:type="spellStart"/>
            <w:r w:rsidRPr="00E70AB6">
              <w:rPr>
                <w:bCs/>
                <w:sz w:val="20"/>
                <w:lang w:eastAsia="ko-KR"/>
              </w:rPr>
              <w:t>subband</w:t>
            </w:r>
            <w:proofErr w:type="spellEnd"/>
            <w:r w:rsidRPr="00E70AB6">
              <w:rPr>
                <w:bCs/>
                <w:sz w:val="20"/>
                <w:lang w:eastAsia="ko-KR"/>
              </w:rPr>
              <w:t xml:space="preserve"> CLI and inter-</w:t>
            </w:r>
            <w:proofErr w:type="spellStart"/>
            <w:r w:rsidRPr="00E70AB6">
              <w:rPr>
                <w:bCs/>
                <w:sz w:val="20"/>
                <w:lang w:eastAsia="ko-KR"/>
              </w:rPr>
              <w:t>subband</w:t>
            </w:r>
            <w:proofErr w:type="spellEnd"/>
            <w:r w:rsidRPr="00E70AB6">
              <w:rPr>
                <w:bCs/>
                <w:sz w:val="20"/>
                <w:lang w:eastAsia="ko-KR"/>
              </w:rPr>
              <w:t xml:space="preserve"> CLI in case of the </w:t>
            </w:r>
            <w:proofErr w:type="spellStart"/>
            <w:r w:rsidRPr="00E70AB6">
              <w:rPr>
                <w:sz w:val="20"/>
                <w:lang w:val="en-US" w:eastAsia="ko-KR"/>
              </w:rPr>
              <w:t>subband</w:t>
            </w:r>
            <w:proofErr w:type="spellEnd"/>
            <w:r w:rsidRPr="00E70AB6">
              <w:rPr>
                <w:sz w:val="20"/>
                <w:lang w:val="en-US" w:eastAsia="ko-KR"/>
              </w:rPr>
              <w:t xml:space="preserve"> non-overlapping full duplex</w:t>
            </w:r>
            <w:r w:rsidRPr="00E70AB6">
              <w:rPr>
                <w:bCs/>
                <w:sz w:val="20"/>
                <w:lang w:eastAsia="ko-KR"/>
              </w:rPr>
              <w:t>.</w:t>
            </w:r>
          </w:p>
          <w:p w14:paraId="129A6061" w14:textId="77777777" w:rsidR="00BB2280" w:rsidRPr="00E70AB6" w:rsidRDefault="00BB2280" w:rsidP="00B767FA">
            <w:pPr>
              <w:numPr>
                <w:ilvl w:val="0"/>
                <w:numId w:val="27"/>
              </w:numPr>
              <w:spacing w:after="180" w:line="276" w:lineRule="auto"/>
              <w:ind w:firstLine="200"/>
              <w:contextualSpacing/>
              <w:jc w:val="left"/>
              <w:rPr>
                <w:bCs/>
                <w:sz w:val="20"/>
                <w:lang w:eastAsia="ko-KR"/>
              </w:rPr>
            </w:pPr>
            <w:r w:rsidRPr="00E70AB6">
              <w:rPr>
                <w:bCs/>
                <w:sz w:val="20"/>
                <w:lang w:eastAsia="ko-KR"/>
              </w:rPr>
              <w:t>Study the performance of the identified schemes as well as the impact on legacy operation assuming their co-existence in co-channel and adjacent channels (RAN1).</w:t>
            </w:r>
          </w:p>
          <w:p w14:paraId="47702674" w14:textId="77777777" w:rsidR="00BB2280" w:rsidRPr="00E70AB6" w:rsidRDefault="00BB2280" w:rsidP="00B767FA">
            <w:pPr>
              <w:numPr>
                <w:ilvl w:val="0"/>
                <w:numId w:val="27"/>
              </w:numPr>
              <w:spacing w:after="180" w:line="276" w:lineRule="auto"/>
              <w:ind w:firstLine="200"/>
              <w:contextualSpacing/>
              <w:jc w:val="left"/>
              <w:rPr>
                <w:bCs/>
                <w:sz w:val="20"/>
                <w:lang w:eastAsia="ko-KR"/>
              </w:rPr>
            </w:pPr>
            <w:r w:rsidRPr="00E70AB6">
              <w:rPr>
                <w:bCs/>
                <w:sz w:val="20"/>
                <w:lang w:eastAsia="ko-KR"/>
              </w:rPr>
              <w:t>Study the feasibility of and impact on RF requirements considering adjacent-channel co-existence with the legacy operation (RAN4).</w:t>
            </w:r>
          </w:p>
          <w:p w14:paraId="34801957" w14:textId="77777777" w:rsidR="00BB2280" w:rsidRPr="00E70AB6" w:rsidRDefault="00BB2280" w:rsidP="00B767FA">
            <w:pPr>
              <w:numPr>
                <w:ilvl w:val="0"/>
                <w:numId w:val="27"/>
              </w:numPr>
              <w:spacing w:after="180" w:line="276" w:lineRule="auto"/>
              <w:ind w:firstLine="200"/>
              <w:contextualSpacing/>
              <w:jc w:val="left"/>
              <w:rPr>
                <w:bCs/>
                <w:sz w:val="20"/>
                <w:lang w:eastAsia="ko-KR"/>
              </w:rPr>
            </w:pPr>
            <w:r w:rsidRPr="00E70AB6">
              <w:rPr>
                <w:bCs/>
                <w:sz w:val="20"/>
                <w:lang w:eastAsia="ko-KR"/>
              </w:rPr>
              <w:t>Study the feasibility of and impact on RF requirements considering the self-interference, the inter-</w:t>
            </w:r>
            <w:proofErr w:type="spellStart"/>
            <w:r w:rsidRPr="00E70AB6">
              <w:rPr>
                <w:bCs/>
                <w:sz w:val="20"/>
                <w:lang w:eastAsia="ko-KR"/>
              </w:rPr>
              <w:t>subband</w:t>
            </w:r>
            <w:proofErr w:type="spellEnd"/>
            <w:r w:rsidRPr="00E70AB6">
              <w:rPr>
                <w:bCs/>
                <w:sz w:val="20"/>
                <w:lang w:eastAsia="ko-KR"/>
              </w:rPr>
              <w:t xml:space="preserve"> CLI, and the inter-operator CLI at </w:t>
            </w:r>
            <w:proofErr w:type="spellStart"/>
            <w:r w:rsidRPr="00E70AB6">
              <w:rPr>
                <w:bCs/>
                <w:sz w:val="20"/>
                <w:lang w:eastAsia="ko-KR"/>
              </w:rPr>
              <w:t>gNB</w:t>
            </w:r>
            <w:proofErr w:type="spellEnd"/>
            <w:r w:rsidRPr="00E70AB6">
              <w:rPr>
                <w:bCs/>
                <w:sz w:val="20"/>
                <w:lang w:eastAsia="ko-KR"/>
              </w:rPr>
              <w:t xml:space="preserve"> and the inter-</w:t>
            </w:r>
            <w:proofErr w:type="spellStart"/>
            <w:r w:rsidRPr="00E70AB6">
              <w:rPr>
                <w:bCs/>
                <w:sz w:val="20"/>
                <w:lang w:eastAsia="ko-KR"/>
              </w:rPr>
              <w:t>subband</w:t>
            </w:r>
            <w:proofErr w:type="spellEnd"/>
            <w:r w:rsidRPr="00E70AB6">
              <w:rPr>
                <w:bCs/>
                <w:sz w:val="20"/>
                <w:lang w:eastAsia="ko-KR"/>
              </w:rPr>
              <w:t xml:space="preserve"> CLI and inter-operator CLI at UE (RAN4).</w:t>
            </w:r>
          </w:p>
          <w:p w14:paraId="3158F958" w14:textId="77777777" w:rsidR="00BB2280" w:rsidRPr="00E70AB6" w:rsidRDefault="00BB2280" w:rsidP="00B767FA">
            <w:pPr>
              <w:numPr>
                <w:ilvl w:val="0"/>
                <w:numId w:val="29"/>
              </w:numPr>
              <w:spacing w:after="180" w:line="276" w:lineRule="auto"/>
              <w:ind w:firstLine="200"/>
              <w:contextualSpacing/>
              <w:jc w:val="left"/>
              <w:rPr>
                <w:bCs/>
                <w:sz w:val="20"/>
                <w:lang w:eastAsia="ko-KR"/>
              </w:rPr>
            </w:pPr>
            <w:r w:rsidRPr="00E70AB6">
              <w:rPr>
                <w:b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676BF13" w14:textId="0E7A5FD0" w:rsidR="00BB2280" w:rsidRPr="0016761E" w:rsidRDefault="00BB2280" w:rsidP="0016761E">
            <w:pPr>
              <w:numPr>
                <w:ilvl w:val="0"/>
                <w:numId w:val="29"/>
              </w:numPr>
              <w:spacing w:after="180" w:line="276" w:lineRule="auto"/>
              <w:ind w:firstLine="200"/>
              <w:contextualSpacing/>
              <w:jc w:val="left"/>
              <w:rPr>
                <w:rFonts w:eastAsia="DengXian"/>
                <w:sz w:val="20"/>
                <w:lang w:val="en-US" w:eastAsia="en-GB"/>
              </w:rPr>
            </w:pPr>
            <w:r w:rsidRPr="00E70AB6">
              <w:rPr>
                <w:rFonts w:eastAsia="DengXian"/>
                <w:sz w:val="20"/>
                <w:lang w:val="en-US" w:eastAsia="en-GB"/>
              </w:rPr>
              <w:t>Summarize the regulatory aspects that have to be considered for deploying the identified duplex enhancements in TDD unpaired spectrum (RAN4).</w:t>
            </w:r>
          </w:p>
        </w:tc>
      </w:tr>
    </w:tbl>
    <w:p w14:paraId="65A92B25" w14:textId="77777777" w:rsidR="00025ED7" w:rsidRDefault="00025ED7" w:rsidP="00B767FA">
      <w:pPr>
        <w:spacing w:line="276" w:lineRule="auto"/>
        <w:ind w:firstLineChars="100" w:firstLine="220"/>
        <w:rPr>
          <w:lang w:val="en-US" w:eastAsia="ko-KR"/>
        </w:rPr>
      </w:pPr>
    </w:p>
    <w:p w14:paraId="30280DAC" w14:textId="668A1CEE" w:rsidR="00884D88" w:rsidRPr="00884D88" w:rsidRDefault="00884D88" w:rsidP="0016761E">
      <w:pPr>
        <w:spacing w:line="360" w:lineRule="auto"/>
        <w:ind w:firstLineChars="100" w:firstLine="220"/>
        <w:rPr>
          <w:lang w:val="en-US" w:eastAsia="ko-KR"/>
        </w:rPr>
      </w:pPr>
      <w:r>
        <w:rPr>
          <w:rFonts w:hint="eastAsia"/>
          <w:lang w:val="en-US" w:eastAsia="ko-KR"/>
        </w:rPr>
        <w:t xml:space="preserve">In this contribution, we discuss </w:t>
      </w:r>
      <w:r>
        <w:rPr>
          <w:lang w:val="en-US" w:eastAsia="ko-KR"/>
        </w:rPr>
        <w:t xml:space="preserve">on </w:t>
      </w:r>
      <w:r w:rsidRPr="00CB6D99">
        <w:rPr>
          <w:lang w:val="en-US" w:eastAsia="ko-KR"/>
        </w:rPr>
        <w:t>potential enhancements on dynamic/flexible TDD</w:t>
      </w:r>
      <w:r>
        <w:rPr>
          <w:lang w:val="en-US" w:eastAsia="ko-KR"/>
        </w:rPr>
        <w:t xml:space="preserve">. Specifically, discussion is focused on the cross link interference (CLI) in terms of </w:t>
      </w:r>
      <w:proofErr w:type="spellStart"/>
      <w:r>
        <w:rPr>
          <w:lang w:val="en-US" w:eastAsia="ko-KR"/>
        </w:rPr>
        <w:t>gNB</w:t>
      </w:r>
      <w:proofErr w:type="spellEnd"/>
      <w:r>
        <w:rPr>
          <w:lang w:val="en-US" w:eastAsia="ko-KR"/>
        </w:rPr>
        <w:t>-to-</w:t>
      </w:r>
      <w:proofErr w:type="spellStart"/>
      <w:r>
        <w:rPr>
          <w:lang w:val="en-US" w:eastAsia="ko-KR"/>
        </w:rPr>
        <w:t>gNB</w:t>
      </w:r>
      <w:proofErr w:type="spellEnd"/>
      <w:r>
        <w:rPr>
          <w:lang w:val="en-US" w:eastAsia="ko-KR"/>
        </w:rPr>
        <w:t xml:space="preserve"> CLI and UE-to-UE CLI.</w:t>
      </w:r>
    </w:p>
    <w:p w14:paraId="20FB0943" w14:textId="2BA344FC" w:rsidR="00884D88" w:rsidRDefault="00884D88" w:rsidP="00B767FA">
      <w:pPr>
        <w:pStyle w:val="1"/>
        <w:spacing w:line="276" w:lineRule="auto"/>
      </w:pPr>
      <w:proofErr w:type="spellStart"/>
      <w:proofErr w:type="gramStart"/>
      <w:r>
        <w:rPr>
          <w:rFonts w:hint="eastAsia"/>
        </w:rPr>
        <w:lastRenderedPageBreak/>
        <w:t>gNB</w:t>
      </w:r>
      <w:proofErr w:type="spellEnd"/>
      <w:r>
        <w:rPr>
          <w:rFonts w:hint="eastAsia"/>
        </w:rPr>
        <w:t>-to-</w:t>
      </w:r>
      <w:proofErr w:type="spellStart"/>
      <w:r>
        <w:rPr>
          <w:rFonts w:hint="eastAsia"/>
        </w:rPr>
        <w:t>gNB</w:t>
      </w:r>
      <w:proofErr w:type="spellEnd"/>
      <w:proofErr w:type="gramEnd"/>
      <w:r>
        <w:rPr>
          <w:rFonts w:hint="eastAsia"/>
        </w:rPr>
        <w:t xml:space="preserve"> CLI</w:t>
      </w:r>
      <w:r w:rsidR="00991F52">
        <w:t xml:space="preserve"> handling</w:t>
      </w:r>
    </w:p>
    <w:p w14:paraId="6C920271" w14:textId="37686439" w:rsidR="009C26FF" w:rsidRDefault="00670D7B" w:rsidP="0016761E">
      <w:pPr>
        <w:spacing w:line="360" w:lineRule="auto"/>
        <w:ind w:firstLineChars="100" w:firstLine="220"/>
        <w:rPr>
          <w:lang w:val="en-US" w:eastAsia="ko-KR"/>
        </w:rPr>
      </w:pPr>
      <w:r>
        <w:rPr>
          <w:rFonts w:hint="eastAsia"/>
          <w:lang w:val="en-US" w:eastAsia="ko-KR"/>
        </w:rPr>
        <w:t xml:space="preserve">There were many subjects </w:t>
      </w:r>
      <w:r>
        <w:rPr>
          <w:lang w:val="en-US" w:eastAsia="ko-KR"/>
        </w:rPr>
        <w:t xml:space="preserve">and regarding </w:t>
      </w:r>
      <w:r>
        <w:rPr>
          <w:rFonts w:hint="eastAsia"/>
          <w:lang w:val="en-US" w:eastAsia="ko-KR"/>
        </w:rPr>
        <w:t>discuss</w:t>
      </w:r>
      <w:r>
        <w:rPr>
          <w:lang w:val="en-US" w:eastAsia="ko-KR"/>
        </w:rPr>
        <w:t>ion</w:t>
      </w:r>
      <w:r>
        <w:rPr>
          <w:rFonts w:hint="eastAsia"/>
          <w:lang w:val="en-US" w:eastAsia="ko-KR"/>
        </w:rPr>
        <w:t xml:space="preserve"> for </w:t>
      </w:r>
      <w:proofErr w:type="spellStart"/>
      <w:r w:rsidR="00991F52">
        <w:rPr>
          <w:rFonts w:hint="eastAsia"/>
          <w:lang w:val="en-US" w:eastAsia="ko-KR"/>
        </w:rPr>
        <w:t>g</w:t>
      </w:r>
      <w:r w:rsidR="00991F52">
        <w:rPr>
          <w:lang w:val="en-US" w:eastAsia="ko-KR"/>
        </w:rPr>
        <w:t>NB</w:t>
      </w:r>
      <w:proofErr w:type="spellEnd"/>
      <w:r w:rsidR="00991F52">
        <w:rPr>
          <w:lang w:val="en-US" w:eastAsia="ko-KR"/>
        </w:rPr>
        <w:t>-to-</w:t>
      </w:r>
      <w:proofErr w:type="spellStart"/>
      <w:r w:rsidR="00991F52">
        <w:rPr>
          <w:lang w:val="en-US" w:eastAsia="ko-KR"/>
        </w:rPr>
        <w:t>gNB</w:t>
      </w:r>
      <w:proofErr w:type="spellEnd"/>
      <w:r w:rsidR="00991F52">
        <w:rPr>
          <w:lang w:val="en-US" w:eastAsia="ko-KR"/>
        </w:rPr>
        <w:t xml:space="preserve"> CLI </w:t>
      </w:r>
      <w:r w:rsidR="00212C35">
        <w:rPr>
          <w:lang w:val="en-US" w:eastAsia="ko-KR"/>
        </w:rPr>
        <w:t>handling</w:t>
      </w:r>
      <w:r w:rsidR="00991F52">
        <w:rPr>
          <w:rFonts w:hint="eastAsia"/>
          <w:lang w:val="en-US" w:eastAsia="ko-KR"/>
        </w:rPr>
        <w:t xml:space="preserve">. </w:t>
      </w:r>
      <w:r>
        <w:rPr>
          <w:lang w:val="en-US" w:eastAsia="ko-KR"/>
        </w:rPr>
        <w:t xml:space="preserve">The most of subjects was concluded as agreement or conclusion, and only remaining issue to be discussed </w:t>
      </w:r>
      <w:r>
        <w:rPr>
          <w:rFonts w:hint="eastAsia"/>
          <w:lang w:val="en-US" w:eastAsia="ko-KR"/>
        </w:rPr>
        <w:t xml:space="preserve">for </w:t>
      </w:r>
      <w:proofErr w:type="spellStart"/>
      <w:r>
        <w:rPr>
          <w:rFonts w:hint="eastAsia"/>
          <w:lang w:val="en-US" w:eastAsia="ko-KR"/>
        </w:rPr>
        <w:t>g</w:t>
      </w:r>
      <w:r>
        <w:rPr>
          <w:lang w:val="en-US" w:eastAsia="ko-KR"/>
        </w:rPr>
        <w:t>NB</w:t>
      </w:r>
      <w:proofErr w:type="spellEnd"/>
      <w:r>
        <w:rPr>
          <w:lang w:val="en-US" w:eastAsia="ko-KR"/>
        </w:rPr>
        <w:t>-to-</w:t>
      </w:r>
      <w:proofErr w:type="spellStart"/>
      <w:r>
        <w:rPr>
          <w:lang w:val="en-US" w:eastAsia="ko-KR"/>
        </w:rPr>
        <w:t>gNB</w:t>
      </w:r>
      <w:proofErr w:type="spellEnd"/>
      <w:r>
        <w:rPr>
          <w:lang w:val="en-US" w:eastAsia="ko-KR"/>
        </w:rPr>
        <w:t xml:space="preserve"> CLI handling would be</w:t>
      </w:r>
      <w:r>
        <w:rPr>
          <w:rFonts w:hint="eastAsia"/>
          <w:lang w:val="en-US" w:eastAsia="ko-KR"/>
        </w:rPr>
        <w:t xml:space="preserve"> </w:t>
      </w:r>
      <w:r>
        <w:rPr>
          <w:lang w:val="en-US" w:eastAsia="ko-KR"/>
        </w:rPr>
        <w:t>spatial domain enhancement</w:t>
      </w:r>
      <w:r>
        <w:rPr>
          <w:rFonts w:hint="eastAsia"/>
          <w:lang w:val="en-US" w:eastAsia="ko-KR"/>
        </w:rPr>
        <w:t>.</w:t>
      </w:r>
      <w:r>
        <w:rPr>
          <w:lang w:val="en-US" w:eastAsia="ko-KR"/>
        </w:rPr>
        <w:t xml:space="preserve"> In this regard, we discuss details about spatial domain enhancements.</w:t>
      </w:r>
    </w:p>
    <w:p w14:paraId="518885CF" w14:textId="77777777" w:rsidR="00E41727" w:rsidRPr="00D84FBF" w:rsidRDefault="00E41727" w:rsidP="00B767FA">
      <w:pPr>
        <w:spacing w:line="276" w:lineRule="auto"/>
        <w:ind w:firstLineChars="100" w:firstLine="220"/>
        <w:rPr>
          <w:lang w:val="en-US" w:eastAsia="ko-KR"/>
        </w:rPr>
      </w:pPr>
    </w:p>
    <w:p w14:paraId="703A0AF1" w14:textId="6A021F6C" w:rsidR="008C5078" w:rsidRDefault="00A82933" w:rsidP="00A82933">
      <w:pPr>
        <w:pStyle w:val="2"/>
        <w:rPr>
          <w:rFonts w:cs="Arial"/>
          <w:szCs w:val="28"/>
        </w:rPr>
      </w:pPr>
      <w:r w:rsidRPr="00A82933">
        <w:rPr>
          <w:rFonts w:cs="Arial"/>
          <w:szCs w:val="28"/>
        </w:rPr>
        <w:t>Spatial domain enhancements</w:t>
      </w:r>
    </w:p>
    <w:p w14:paraId="6B4B3950" w14:textId="69148F88" w:rsidR="00670D7B" w:rsidRPr="0016761E" w:rsidRDefault="00670D7B" w:rsidP="0016761E">
      <w:pPr>
        <w:spacing w:line="360" w:lineRule="auto"/>
        <w:ind w:firstLineChars="100" w:firstLine="220"/>
        <w:rPr>
          <w:lang w:val="en-US" w:eastAsia="ko-KR"/>
        </w:rPr>
      </w:pPr>
      <w:r w:rsidRPr="0016761E">
        <w:rPr>
          <w:lang w:val="en-US" w:eastAsia="ko-KR"/>
        </w:rPr>
        <w:t xml:space="preserve">The ultimate purpose of spatial domain enhancement for </w:t>
      </w:r>
      <w:proofErr w:type="spellStart"/>
      <w:r w:rsidRPr="0016761E">
        <w:rPr>
          <w:lang w:val="en-US" w:eastAsia="ko-KR"/>
        </w:rPr>
        <w:t>gNB</w:t>
      </w:r>
      <w:proofErr w:type="spellEnd"/>
      <w:r w:rsidRPr="0016761E">
        <w:rPr>
          <w:lang w:val="en-US" w:eastAsia="ko-KR"/>
        </w:rPr>
        <w:t>-to-</w:t>
      </w:r>
      <w:proofErr w:type="spellStart"/>
      <w:r w:rsidRPr="0016761E">
        <w:rPr>
          <w:lang w:val="en-US" w:eastAsia="ko-KR"/>
        </w:rPr>
        <w:t>gNB</w:t>
      </w:r>
      <w:proofErr w:type="spellEnd"/>
      <w:r w:rsidRPr="0016761E">
        <w:rPr>
          <w:lang w:val="en-US" w:eastAsia="ko-KR"/>
        </w:rPr>
        <w:t xml:space="preserve"> CLI handling is to reduce or suppress CLI, which is based on exchange the beam information among </w:t>
      </w:r>
      <w:proofErr w:type="spellStart"/>
      <w:r w:rsidRPr="0016761E">
        <w:rPr>
          <w:lang w:val="en-US" w:eastAsia="ko-KR"/>
        </w:rPr>
        <w:t>gNBs</w:t>
      </w:r>
      <w:proofErr w:type="spellEnd"/>
      <w:r w:rsidRPr="0016761E">
        <w:rPr>
          <w:lang w:val="en-US" w:eastAsia="ko-KR"/>
        </w:rPr>
        <w:t xml:space="preserve">. In that perspective, we focus on how the beam information is to be exchanged. Similar topics were discussed in Rel-17 </w:t>
      </w:r>
      <w:proofErr w:type="spellStart"/>
      <w:r w:rsidRPr="0016761E">
        <w:rPr>
          <w:lang w:val="en-US" w:eastAsia="ko-KR"/>
        </w:rPr>
        <w:t>eIAB</w:t>
      </w:r>
      <w:proofErr w:type="spellEnd"/>
      <w:r w:rsidRPr="0016761E">
        <w:rPr>
          <w:lang w:val="en-US" w:eastAsia="ko-KR"/>
        </w:rPr>
        <w:t xml:space="preserve"> and is being discussed in agenda item 9.12, i.e., Rel-18 NR mobility enhancement.</w:t>
      </w:r>
    </w:p>
    <w:p w14:paraId="321B2E4A" w14:textId="77777777" w:rsidR="00BD0FF6" w:rsidRPr="00BD0FF6" w:rsidRDefault="00670D7B" w:rsidP="00BD0FF6">
      <w:pPr>
        <w:spacing w:line="360" w:lineRule="auto"/>
        <w:ind w:firstLineChars="100" w:firstLine="220"/>
        <w:rPr>
          <w:lang w:val="en-US" w:eastAsia="ko-KR"/>
        </w:rPr>
      </w:pPr>
      <w:r w:rsidRPr="0016761E">
        <w:rPr>
          <w:lang w:val="en-US" w:eastAsia="ko-KR"/>
        </w:rPr>
        <w:t xml:space="preserve">First of all, discussion in A.I. 9.12 should be monitored. Although the purpose of it </w:t>
      </w:r>
      <w:r w:rsidR="0016761E" w:rsidRPr="0016761E">
        <w:rPr>
          <w:lang w:val="en-US" w:eastAsia="ko-KR"/>
        </w:rPr>
        <w:t xml:space="preserve">is to support cell switch considering mobility of UE, it is based on the information exchange between </w:t>
      </w:r>
      <w:proofErr w:type="spellStart"/>
      <w:r w:rsidR="0016761E" w:rsidRPr="0016761E">
        <w:rPr>
          <w:lang w:val="en-US" w:eastAsia="ko-KR"/>
        </w:rPr>
        <w:t>gNB</w:t>
      </w:r>
      <w:proofErr w:type="spellEnd"/>
      <w:r w:rsidR="0016761E" w:rsidRPr="0016761E">
        <w:rPr>
          <w:lang w:val="en-US" w:eastAsia="ko-KR"/>
        </w:rPr>
        <w:t>(s).</w:t>
      </w:r>
      <w:r w:rsidR="00BD0FF6">
        <w:rPr>
          <w:lang w:val="en-US" w:eastAsia="ko-KR"/>
        </w:rPr>
        <w:t xml:space="preserve"> </w:t>
      </w:r>
      <w:r w:rsidR="00BD0FF6" w:rsidRPr="00BD0FF6">
        <w:rPr>
          <w:lang w:val="en-US" w:eastAsia="ko-KR"/>
        </w:rPr>
        <w:t xml:space="preserve">The discussion regarding this item involves the UE performing at least DL synchronization for candidate cells based on SSB prior to the reception of the L1/L2 cell switch command. Additionally, there is ongoing discussion on whether to support synchronization based on channels other than SSB. To support this, the </w:t>
      </w:r>
      <w:proofErr w:type="spellStart"/>
      <w:r w:rsidR="00BD0FF6" w:rsidRPr="00BD0FF6">
        <w:rPr>
          <w:lang w:val="en-US" w:eastAsia="ko-KR"/>
        </w:rPr>
        <w:t>gNB</w:t>
      </w:r>
      <w:proofErr w:type="spellEnd"/>
      <w:r w:rsidR="00BD0FF6" w:rsidRPr="00BD0FF6">
        <w:rPr>
          <w:lang w:val="en-US" w:eastAsia="ko-KR"/>
        </w:rPr>
        <w:t xml:space="preserve"> needs to provide information on candidate cell's SSB or other signal/channel (e.g., CSI-RS) information, i.e., beam information, for UEs served by that </w:t>
      </w:r>
      <w:proofErr w:type="spellStart"/>
      <w:r w:rsidR="00BD0FF6" w:rsidRPr="00BD0FF6">
        <w:rPr>
          <w:lang w:val="en-US" w:eastAsia="ko-KR"/>
        </w:rPr>
        <w:t>gNB</w:t>
      </w:r>
      <w:proofErr w:type="spellEnd"/>
      <w:r w:rsidR="00BD0FF6" w:rsidRPr="00BD0FF6">
        <w:rPr>
          <w:lang w:val="en-US" w:eastAsia="ko-KR"/>
        </w:rPr>
        <w:t xml:space="preserve">. This assumes that the </w:t>
      </w:r>
      <w:proofErr w:type="spellStart"/>
      <w:r w:rsidR="00BD0FF6" w:rsidRPr="00BD0FF6">
        <w:rPr>
          <w:lang w:val="en-US" w:eastAsia="ko-KR"/>
        </w:rPr>
        <w:t>gNB</w:t>
      </w:r>
      <w:proofErr w:type="spellEnd"/>
      <w:r w:rsidR="00BD0FF6" w:rsidRPr="00BD0FF6">
        <w:rPr>
          <w:lang w:val="en-US" w:eastAsia="ko-KR"/>
        </w:rPr>
        <w:t xml:space="preserve"> has knowledge of the candidate cell's beam information. Here, candidate cell refers to cells from which UEs served by a specific cell can potentially perform cell switch. This means adjacent </w:t>
      </w:r>
      <w:proofErr w:type="spellStart"/>
      <w:r w:rsidR="00BD0FF6" w:rsidRPr="00BD0FF6">
        <w:rPr>
          <w:lang w:val="en-US" w:eastAsia="ko-KR"/>
        </w:rPr>
        <w:t>gNBs</w:t>
      </w:r>
      <w:proofErr w:type="spellEnd"/>
      <w:r w:rsidR="00BD0FF6" w:rsidRPr="00BD0FF6">
        <w:rPr>
          <w:lang w:val="en-US" w:eastAsia="ko-KR"/>
        </w:rPr>
        <w:t xml:space="preserve">, and from the perspective of </w:t>
      </w:r>
      <w:proofErr w:type="spellStart"/>
      <w:r w:rsidR="00BD0FF6" w:rsidRPr="00BD0FF6">
        <w:rPr>
          <w:lang w:val="en-US" w:eastAsia="ko-KR"/>
        </w:rPr>
        <w:t>gNB</w:t>
      </w:r>
      <w:proofErr w:type="spellEnd"/>
      <w:r w:rsidR="00BD0FF6" w:rsidRPr="00BD0FF6">
        <w:rPr>
          <w:lang w:val="en-US" w:eastAsia="ko-KR"/>
        </w:rPr>
        <w:t>-to-</w:t>
      </w:r>
      <w:proofErr w:type="spellStart"/>
      <w:r w:rsidR="00BD0FF6" w:rsidRPr="00BD0FF6">
        <w:rPr>
          <w:lang w:val="en-US" w:eastAsia="ko-KR"/>
        </w:rPr>
        <w:t>gNB</w:t>
      </w:r>
      <w:proofErr w:type="spellEnd"/>
      <w:r w:rsidR="00BD0FF6" w:rsidRPr="00BD0FF6">
        <w:rPr>
          <w:lang w:val="en-US" w:eastAsia="ko-KR"/>
        </w:rPr>
        <w:t xml:space="preserve"> CLI handling, this is assumed to be a potential aggressor cell. Based on this, at least SSB information of candidate cells (or potential aggressor cells) is assumed to be shared among </w:t>
      </w:r>
      <w:proofErr w:type="spellStart"/>
      <w:r w:rsidR="00BD0FF6" w:rsidRPr="00BD0FF6">
        <w:rPr>
          <w:lang w:val="en-US" w:eastAsia="ko-KR"/>
        </w:rPr>
        <w:t>gNBs</w:t>
      </w:r>
      <w:proofErr w:type="spellEnd"/>
      <w:r w:rsidR="00BD0FF6" w:rsidRPr="00BD0FF6">
        <w:rPr>
          <w:lang w:val="en-US" w:eastAsia="ko-KR"/>
        </w:rPr>
        <w:t xml:space="preserve"> to support NR mobility enhancement.</w:t>
      </w:r>
    </w:p>
    <w:p w14:paraId="1DAAA5EF" w14:textId="390A4CED" w:rsidR="00670D7B" w:rsidRPr="00BD0FF6" w:rsidRDefault="00BD0FF6" w:rsidP="00BD0FF6">
      <w:pPr>
        <w:spacing w:line="360" w:lineRule="auto"/>
        <w:ind w:firstLineChars="100" w:firstLine="220"/>
        <w:rPr>
          <w:lang w:val="en-US" w:eastAsia="ko-KR"/>
        </w:rPr>
      </w:pPr>
      <w:r w:rsidRPr="00BD0FF6">
        <w:rPr>
          <w:lang w:val="en-US" w:eastAsia="ko-KR"/>
        </w:rPr>
        <w:t xml:space="preserve">The only difference is that </w:t>
      </w:r>
      <w:proofErr w:type="spellStart"/>
      <w:r w:rsidRPr="00BD0FF6">
        <w:rPr>
          <w:lang w:val="en-US" w:eastAsia="ko-KR"/>
        </w:rPr>
        <w:t>gNB</w:t>
      </w:r>
      <w:proofErr w:type="spellEnd"/>
      <w:r w:rsidRPr="00BD0FF6">
        <w:rPr>
          <w:lang w:val="en-US" w:eastAsia="ko-KR"/>
        </w:rPr>
        <w:t>-to-</w:t>
      </w:r>
      <w:proofErr w:type="spellStart"/>
      <w:r w:rsidRPr="00BD0FF6">
        <w:rPr>
          <w:lang w:val="en-US" w:eastAsia="ko-KR"/>
        </w:rPr>
        <w:t>gNB</w:t>
      </w:r>
      <w:proofErr w:type="spellEnd"/>
      <w:r w:rsidRPr="00BD0FF6">
        <w:rPr>
          <w:lang w:val="en-US" w:eastAsia="ko-KR"/>
        </w:rPr>
        <w:t xml:space="preserve"> CLI handling assumes the exchange of </w:t>
      </w:r>
      <w:proofErr w:type="spellStart"/>
      <w:r w:rsidRPr="00BD0FF6">
        <w:rPr>
          <w:lang w:val="en-US" w:eastAsia="ko-KR"/>
        </w:rPr>
        <w:t>gNB's</w:t>
      </w:r>
      <w:proofErr w:type="spellEnd"/>
      <w:r w:rsidRPr="00BD0FF6">
        <w:rPr>
          <w:lang w:val="en-US" w:eastAsia="ko-KR"/>
        </w:rPr>
        <w:t xml:space="preserve"> DL </w:t>
      </w:r>
      <w:proofErr w:type="spellStart"/>
      <w:proofErr w:type="gramStart"/>
      <w:r w:rsidRPr="00BD0FF6">
        <w:rPr>
          <w:lang w:val="en-US" w:eastAsia="ko-KR"/>
        </w:rPr>
        <w:t>Tx</w:t>
      </w:r>
      <w:proofErr w:type="spellEnd"/>
      <w:proofErr w:type="gramEnd"/>
      <w:r w:rsidRPr="00BD0FF6">
        <w:rPr>
          <w:lang w:val="en-US" w:eastAsia="ko-KR"/>
        </w:rPr>
        <w:t xml:space="preserve"> beam and UL Rx beam, while for mobility, only the </w:t>
      </w:r>
      <w:proofErr w:type="spellStart"/>
      <w:r w:rsidRPr="00BD0FF6">
        <w:rPr>
          <w:lang w:val="en-US" w:eastAsia="ko-KR"/>
        </w:rPr>
        <w:t>gNB's</w:t>
      </w:r>
      <w:proofErr w:type="spellEnd"/>
      <w:r w:rsidRPr="00BD0FF6">
        <w:rPr>
          <w:lang w:val="en-US" w:eastAsia="ko-KR"/>
        </w:rPr>
        <w:t xml:space="preserve"> DL </w:t>
      </w:r>
      <w:proofErr w:type="spellStart"/>
      <w:r w:rsidRPr="00BD0FF6">
        <w:rPr>
          <w:lang w:val="en-US" w:eastAsia="ko-KR"/>
        </w:rPr>
        <w:t>Tx</w:t>
      </w:r>
      <w:proofErr w:type="spellEnd"/>
      <w:r w:rsidRPr="00BD0FF6">
        <w:rPr>
          <w:lang w:val="en-US" w:eastAsia="ko-KR"/>
        </w:rPr>
        <w:t xml:space="preserve"> beam information exchange is assumed. However, the implementation of </w:t>
      </w:r>
      <w:proofErr w:type="spellStart"/>
      <w:r w:rsidRPr="00BD0FF6">
        <w:rPr>
          <w:lang w:val="en-US" w:eastAsia="ko-KR"/>
        </w:rPr>
        <w:t>gNB's</w:t>
      </w:r>
      <w:proofErr w:type="spellEnd"/>
      <w:r w:rsidRPr="00BD0FF6">
        <w:rPr>
          <w:lang w:val="en-US" w:eastAsia="ko-KR"/>
        </w:rPr>
        <w:t xml:space="preserve"> UL Rx beam cannot be enforced and its representation is also ambiguous. Therefore, realistically, it is necessary to focus on the exchange of DL </w:t>
      </w:r>
      <w:proofErr w:type="spellStart"/>
      <w:proofErr w:type="gramStart"/>
      <w:r w:rsidRPr="00BD0FF6">
        <w:rPr>
          <w:lang w:val="en-US" w:eastAsia="ko-KR"/>
        </w:rPr>
        <w:t>Tx</w:t>
      </w:r>
      <w:proofErr w:type="spellEnd"/>
      <w:proofErr w:type="gramEnd"/>
      <w:r w:rsidRPr="00BD0FF6">
        <w:rPr>
          <w:lang w:val="en-US" w:eastAsia="ko-KR"/>
        </w:rPr>
        <w:t xml:space="preserve"> beam information, and in that case, the exchange of </w:t>
      </w:r>
      <w:proofErr w:type="spellStart"/>
      <w:r w:rsidRPr="00BD0FF6">
        <w:rPr>
          <w:lang w:val="en-US" w:eastAsia="ko-KR"/>
        </w:rPr>
        <w:t>gNB's</w:t>
      </w:r>
      <w:proofErr w:type="spellEnd"/>
      <w:r w:rsidRPr="00BD0FF6">
        <w:rPr>
          <w:lang w:val="en-US" w:eastAsia="ko-KR"/>
        </w:rPr>
        <w:t xml:space="preserve"> DL </w:t>
      </w:r>
      <w:proofErr w:type="spellStart"/>
      <w:r w:rsidRPr="00BD0FF6">
        <w:rPr>
          <w:lang w:val="en-US" w:eastAsia="ko-KR"/>
        </w:rPr>
        <w:t>Tx</w:t>
      </w:r>
      <w:proofErr w:type="spellEnd"/>
      <w:r w:rsidRPr="00BD0FF6">
        <w:rPr>
          <w:lang w:val="en-US" w:eastAsia="ko-KR"/>
        </w:rPr>
        <w:t xml:space="preserve"> beam information to support these two features will be common. Accordingly, it would be appropriate to exchange beam information among </w:t>
      </w:r>
      <w:proofErr w:type="spellStart"/>
      <w:r w:rsidRPr="00BD0FF6">
        <w:rPr>
          <w:lang w:val="en-US" w:eastAsia="ko-KR"/>
        </w:rPr>
        <w:t>gNBs</w:t>
      </w:r>
      <w:proofErr w:type="spellEnd"/>
      <w:r w:rsidRPr="00BD0FF6">
        <w:rPr>
          <w:lang w:val="en-US" w:eastAsia="ko-KR"/>
        </w:rPr>
        <w:t xml:space="preserve"> rather than aggressor to victim.</w:t>
      </w:r>
    </w:p>
    <w:p w14:paraId="1110A3DA" w14:textId="7602CD21" w:rsidR="000A519C" w:rsidRPr="0016761E" w:rsidRDefault="000A519C" w:rsidP="0016761E">
      <w:pPr>
        <w:spacing w:line="360" w:lineRule="auto"/>
        <w:ind w:firstLineChars="100" w:firstLine="220"/>
        <w:rPr>
          <w:lang w:eastAsia="ko-KR"/>
        </w:rPr>
      </w:pPr>
    </w:p>
    <w:p w14:paraId="77A57700" w14:textId="000C8B37" w:rsidR="000A519C" w:rsidRPr="001D010A" w:rsidRDefault="000A519C" w:rsidP="0016761E">
      <w:pPr>
        <w:spacing w:line="360" w:lineRule="auto"/>
        <w:rPr>
          <w:b/>
          <w:i/>
          <w:lang w:val="en-US" w:eastAsia="ko-KR"/>
        </w:rPr>
      </w:pPr>
      <w:r w:rsidRPr="001D010A">
        <w:rPr>
          <w:b/>
          <w:i/>
          <w:lang w:val="en-US" w:eastAsia="ko-KR"/>
        </w:rPr>
        <w:t xml:space="preserve">Proposal </w:t>
      </w:r>
      <w:r w:rsidR="002C6CFF" w:rsidRPr="001D010A">
        <w:rPr>
          <w:b/>
          <w:i/>
          <w:lang w:val="en-US" w:eastAsia="ko-KR"/>
        </w:rPr>
        <w:t>1</w:t>
      </w:r>
      <w:r w:rsidRPr="001D010A">
        <w:rPr>
          <w:b/>
          <w:i/>
          <w:lang w:val="en-US" w:eastAsia="ko-KR"/>
        </w:rPr>
        <w:t xml:space="preserve">. For spatial domain enhancement of </w:t>
      </w:r>
      <w:proofErr w:type="spellStart"/>
      <w:r w:rsidRPr="001D010A">
        <w:rPr>
          <w:b/>
          <w:i/>
          <w:lang w:val="en-US" w:eastAsia="ko-KR"/>
        </w:rPr>
        <w:t>gNB</w:t>
      </w:r>
      <w:proofErr w:type="spellEnd"/>
      <w:r w:rsidRPr="001D010A">
        <w:rPr>
          <w:b/>
          <w:i/>
          <w:lang w:val="en-US" w:eastAsia="ko-KR"/>
        </w:rPr>
        <w:t>-to-</w:t>
      </w:r>
      <w:proofErr w:type="spellStart"/>
      <w:r w:rsidRPr="001D010A">
        <w:rPr>
          <w:b/>
          <w:i/>
          <w:lang w:val="en-US" w:eastAsia="ko-KR"/>
        </w:rPr>
        <w:t>gNB</w:t>
      </w:r>
      <w:proofErr w:type="spellEnd"/>
      <w:r w:rsidRPr="001D010A">
        <w:rPr>
          <w:b/>
          <w:i/>
          <w:lang w:val="en-US" w:eastAsia="ko-KR"/>
        </w:rPr>
        <w:t xml:space="preserve"> CLI handling, DL </w:t>
      </w:r>
      <w:proofErr w:type="spellStart"/>
      <w:proofErr w:type="gramStart"/>
      <w:r w:rsidRPr="001D010A">
        <w:rPr>
          <w:b/>
          <w:i/>
          <w:lang w:val="en-US" w:eastAsia="ko-KR"/>
        </w:rPr>
        <w:t>Tx</w:t>
      </w:r>
      <w:proofErr w:type="spellEnd"/>
      <w:proofErr w:type="gramEnd"/>
      <w:r w:rsidRPr="001D010A">
        <w:rPr>
          <w:b/>
          <w:i/>
          <w:lang w:val="en-US" w:eastAsia="ko-KR"/>
        </w:rPr>
        <w:t xml:space="preserve"> beam information can be exchanged for consistency </w:t>
      </w:r>
      <w:r w:rsidR="003E44F1" w:rsidRPr="001D010A">
        <w:rPr>
          <w:b/>
          <w:i/>
          <w:lang w:val="en-US" w:eastAsia="ko-KR"/>
        </w:rPr>
        <w:t>with A.I. 9.12.</w:t>
      </w:r>
    </w:p>
    <w:p w14:paraId="6D8AE03D" w14:textId="77777777" w:rsidR="000A519C" w:rsidRPr="0016761E" w:rsidRDefault="000A519C" w:rsidP="0016761E">
      <w:pPr>
        <w:spacing w:line="360" w:lineRule="auto"/>
        <w:ind w:firstLineChars="100" w:firstLine="220"/>
        <w:rPr>
          <w:lang w:eastAsia="ko-KR"/>
        </w:rPr>
      </w:pPr>
    </w:p>
    <w:p w14:paraId="0E251E5A" w14:textId="489F2313" w:rsidR="002C6CFF" w:rsidRPr="002C6CFF" w:rsidRDefault="002C6CFF" w:rsidP="002C6CFF">
      <w:pPr>
        <w:spacing w:line="360" w:lineRule="auto"/>
        <w:ind w:firstLineChars="100" w:firstLine="220"/>
        <w:rPr>
          <w:lang w:val="en-US" w:eastAsia="ko-KR"/>
        </w:rPr>
      </w:pPr>
      <w:r>
        <w:rPr>
          <w:lang w:val="en-US" w:eastAsia="ko-KR"/>
        </w:rPr>
        <w:t>I</w:t>
      </w:r>
      <w:r w:rsidRPr="002C6CFF">
        <w:rPr>
          <w:lang w:val="en-US" w:eastAsia="ko-KR"/>
        </w:rPr>
        <w:t xml:space="preserve">t would be optimal to have both the DL </w:t>
      </w:r>
      <w:proofErr w:type="spellStart"/>
      <w:proofErr w:type="gramStart"/>
      <w:r w:rsidRPr="002C6CFF">
        <w:rPr>
          <w:lang w:val="en-US" w:eastAsia="ko-KR"/>
        </w:rPr>
        <w:t>Tx</w:t>
      </w:r>
      <w:proofErr w:type="spellEnd"/>
      <w:proofErr w:type="gramEnd"/>
      <w:r w:rsidRPr="002C6CFF">
        <w:rPr>
          <w:lang w:val="en-US" w:eastAsia="ko-KR"/>
        </w:rPr>
        <w:t xml:space="preserve"> beam information of the aggressor </w:t>
      </w:r>
      <w:proofErr w:type="spellStart"/>
      <w:r w:rsidRPr="002C6CFF">
        <w:rPr>
          <w:lang w:val="en-US" w:eastAsia="ko-KR"/>
        </w:rPr>
        <w:t>gNB</w:t>
      </w:r>
      <w:proofErr w:type="spellEnd"/>
      <w:r w:rsidRPr="002C6CFF">
        <w:rPr>
          <w:lang w:val="en-US" w:eastAsia="ko-KR"/>
        </w:rPr>
        <w:t xml:space="preserve"> and the UL Rx beam information of the victim </w:t>
      </w:r>
      <w:proofErr w:type="spellStart"/>
      <w:r w:rsidRPr="002C6CFF">
        <w:rPr>
          <w:lang w:val="en-US" w:eastAsia="ko-KR"/>
        </w:rPr>
        <w:t>gNB</w:t>
      </w:r>
      <w:proofErr w:type="spellEnd"/>
      <w:r w:rsidRPr="002C6CFF">
        <w:rPr>
          <w:lang w:val="en-US" w:eastAsia="ko-KR"/>
        </w:rPr>
        <w:t xml:space="preserve"> for </w:t>
      </w:r>
      <w:proofErr w:type="spellStart"/>
      <w:r w:rsidRPr="002C6CFF">
        <w:rPr>
          <w:lang w:val="en-US" w:eastAsia="ko-KR"/>
        </w:rPr>
        <w:t>gNB</w:t>
      </w:r>
      <w:proofErr w:type="spellEnd"/>
      <w:r w:rsidRPr="002C6CFF">
        <w:rPr>
          <w:lang w:val="en-US" w:eastAsia="ko-KR"/>
        </w:rPr>
        <w:t>-to-</w:t>
      </w:r>
      <w:proofErr w:type="spellStart"/>
      <w:r w:rsidRPr="002C6CFF">
        <w:rPr>
          <w:lang w:val="en-US" w:eastAsia="ko-KR"/>
        </w:rPr>
        <w:t>gNB</w:t>
      </w:r>
      <w:proofErr w:type="spellEnd"/>
      <w:r w:rsidRPr="002C6CFF">
        <w:rPr>
          <w:lang w:val="en-US" w:eastAsia="ko-KR"/>
        </w:rPr>
        <w:t xml:space="preserve"> CLI handling, but this would impact the </w:t>
      </w:r>
      <w:proofErr w:type="spellStart"/>
      <w:r w:rsidRPr="002C6CFF">
        <w:rPr>
          <w:lang w:val="en-US" w:eastAsia="ko-KR"/>
        </w:rPr>
        <w:t>gNB</w:t>
      </w:r>
      <w:proofErr w:type="spellEnd"/>
      <w:r w:rsidRPr="002C6CFF">
        <w:rPr>
          <w:lang w:val="en-US" w:eastAsia="ko-KR"/>
        </w:rPr>
        <w:t xml:space="preserve"> scheduler and </w:t>
      </w:r>
      <w:r w:rsidRPr="002C6CFF">
        <w:rPr>
          <w:lang w:val="en-US" w:eastAsia="ko-KR"/>
        </w:rPr>
        <w:lastRenderedPageBreak/>
        <w:t xml:space="preserve">may not be practical as there is no appropriate representation for UL Rx beams. Additionally, </w:t>
      </w:r>
      <w:proofErr w:type="spellStart"/>
      <w:r w:rsidRPr="002C6CFF">
        <w:rPr>
          <w:lang w:val="en-US" w:eastAsia="ko-KR"/>
        </w:rPr>
        <w:t>gNB</w:t>
      </w:r>
      <w:proofErr w:type="spellEnd"/>
      <w:r w:rsidRPr="002C6CFF">
        <w:rPr>
          <w:lang w:val="en-US" w:eastAsia="ko-KR"/>
        </w:rPr>
        <w:t>-to-</w:t>
      </w:r>
      <w:proofErr w:type="spellStart"/>
      <w:r w:rsidRPr="002C6CFF">
        <w:rPr>
          <w:lang w:val="en-US" w:eastAsia="ko-KR"/>
        </w:rPr>
        <w:t>gNB</w:t>
      </w:r>
      <w:proofErr w:type="spellEnd"/>
      <w:r w:rsidRPr="002C6CFF">
        <w:rPr>
          <w:lang w:val="en-US" w:eastAsia="ko-KR"/>
        </w:rPr>
        <w:t xml:space="preserve"> CLI</w:t>
      </w:r>
      <w:r>
        <w:rPr>
          <w:lang w:val="en-US" w:eastAsia="ko-KR"/>
        </w:rPr>
        <w:t xml:space="preserve"> can still be handled</w:t>
      </w:r>
      <w:r w:rsidRPr="002C6CFF">
        <w:rPr>
          <w:lang w:val="en-US" w:eastAsia="ko-KR"/>
        </w:rPr>
        <w:t xml:space="preserve"> with just the DL </w:t>
      </w:r>
      <w:proofErr w:type="spellStart"/>
      <w:proofErr w:type="gramStart"/>
      <w:r w:rsidRPr="002C6CFF">
        <w:rPr>
          <w:lang w:val="en-US" w:eastAsia="ko-KR"/>
        </w:rPr>
        <w:t>Tx</w:t>
      </w:r>
      <w:proofErr w:type="spellEnd"/>
      <w:proofErr w:type="gramEnd"/>
      <w:r w:rsidRPr="002C6CFF">
        <w:rPr>
          <w:lang w:val="en-US" w:eastAsia="ko-KR"/>
        </w:rPr>
        <w:t xml:space="preserve"> beam information of the aggressor </w:t>
      </w:r>
      <w:proofErr w:type="spellStart"/>
      <w:r w:rsidRPr="002C6CFF">
        <w:rPr>
          <w:lang w:val="en-US" w:eastAsia="ko-KR"/>
        </w:rPr>
        <w:t>gNB</w:t>
      </w:r>
      <w:proofErr w:type="spellEnd"/>
      <w:r w:rsidRPr="002C6CFF">
        <w:rPr>
          <w:lang w:val="en-US" w:eastAsia="ko-KR"/>
        </w:rPr>
        <w:t xml:space="preserve">. For example, if the victim </w:t>
      </w:r>
      <w:proofErr w:type="spellStart"/>
      <w:r w:rsidRPr="002C6CFF">
        <w:rPr>
          <w:lang w:val="en-US" w:eastAsia="ko-KR"/>
        </w:rPr>
        <w:t>gNB</w:t>
      </w:r>
      <w:proofErr w:type="spellEnd"/>
      <w:r w:rsidRPr="002C6CFF">
        <w:rPr>
          <w:lang w:val="en-US" w:eastAsia="ko-KR"/>
        </w:rPr>
        <w:t xml:space="preserve"> knows the DL </w:t>
      </w:r>
      <w:proofErr w:type="spellStart"/>
      <w:proofErr w:type="gramStart"/>
      <w:r w:rsidRPr="002C6CFF">
        <w:rPr>
          <w:lang w:val="en-US" w:eastAsia="ko-KR"/>
        </w:rPr>
        <w:t>Tx</w:t>
      </w:r>
      <w:proofErr w:type="spellEnd"/>
      <w:proofErr w:type="gramEnd"/>
      <w:r w:rsidRPr="002C6CFF">
        <w:rPr>
          <w:lang w:val="en-US" w:eastAsia="ko-KR"/>
        </w:rPr>
        <w:t xml:space="preserve"> beam information of the aggressor </w:t>
      </w:r>
      <w:proofErr w:type="spellStart"/>
      <w:r w:rsidRPr="002C6CFF">
        <w:rPr>
          <w:lang w:val="en-US" w:eastAsia="ko-KR"/>
        </w:rPr>
        <w:t>gNB</w:t>
      </w:r>
      <w:proofErr w:type="spellEnd"/>
      <w:r w:rsidRPr="002C6CFF">
        <w:rPr>
          <w:lang w:val="en-US" w:eastAsia="ko-KR"/>
        </w:rPr>
        <w:t>, it can provide the measure</w:t>
      </w:r>
      <w:r>
        <w:rPr>
          <w:lang w:val="en-US" w:eastAsia="ko-KR"/>
        </w:rPr>
        <w:t>ment</w:t>
      </w:r>
      <w:r w:rsidRPr="002C6CFF">
        <w:rPr>
          <w:lang w:val="en-US" w:eastAsia="ko-KR"/>
        </w:rPr>
        <w:t xml:space="preserve"> of CLI and the beam i</w:t>
      </w:r>
      <w:r>
        <w:rPr>
          <w:lang w:val="en-US" w:eastAsia="ko-KR"/>
        </w:rPr>
        <w:t xml:space="preserve">nformation to the potential aggressor </w:t>
      </w:r>
      <w:proofErr w:type="spellStart"/>
      <w:r>
        <w:rPr>
          <w:lang w:val="en-US" w:eastAsia="ko-KR"/>
        </w:rPr>
        <w:t>gNB</w:t>
      </w:r>
      <w:proofErr w:type="spellEnd"/>
      <w:r w:rsidRPr="002C6CFF">
        <w:rPr>
          <w:lang w:val="en-US" w:eastAsia="ko-KR"/>
        </w:rPr>
        <w:t>.</w:t>
      </w:r>
    </w:p>
    <w:p w14:paraId="3E0984BD" w14:textId="77777777" w:rsidR="002C6CFF" w:rsidRPr="002C6CFF" w:rsidRDefault="002C6CFF" w:rsidP="002C6CFF">
      <w:pPr>
        <w:spacing w:line="360" w:lineRule="auto"/>
        <w:ind w:firstLineChars="100" w:firstLine="220"/>
        <w:rPr>
          <w:lang w:val="en-US" w:eastAsia="ko-KR"/>
        </w:rPr>
      </w:pPr>
      <w:r w:rsidRPr="002C6CFF">
        <w:rPr>
          <w:lang w:val="en-US" w:eastAsia="ko-KR"/>
        </w:rPr>
        <w:t xml:space="preserve">There needs to be a discussion on how to exchange beam information. One way to do this is through beam association, such as TCI state for a candidate cell. However, this requires pre-configured resources between </w:t>
      </w:r>
      <w:proofErr w:type="spellStart"/>
      <w:r w:rsidRPr="002C6CFF">
        <w:rPr>
          <w:lang w:val="en-US" w:eastAsia="ko-KR"/>
        </w:rPr>
        <w:t>gNBs</w:t>
      </w:r>
      <w:proofErr w:type="spellEnd"/>
      <w:r w:rsidRPr="002C6CFF">
        <w:rPr>
          <w:lang w:val="en-US" w:eastAsia="ko-KR"/>
        </w:rPr>
        <w:t>, so it may not be suitable. Another way is to exchange beam information based on reference signal ID.</w:t>
      </w:r>
    </w:p>
    <w:p w14:paraId="6E5EFCAA" w14:textId="4D72A135" w:rsidR="002C6CFF" w:rsidRPr="002C6CFF" w:rsidRDefault="002C6CFF" w:rsidP="002C6CFF">
      <w:pPr>
        <w:spacing w:line="360" w:lineRule="auto"/>
        <w:ind w:firstLineChars="100" w:firstLine="220"/>
        <w:rPr>
          <w:lang w:val="en-US" w:eastAsia="ko-KR"/>
        </w:rPr>
      </w:pPr>
      <w:r w:rsidRPr="002C6CFF">
        <w:rPr>
          <w:lang w:val="en-US" w:eastAsia="ko-KR"/>
        </w:rPr>
        <w:t xml:space="preserve">Similar features are supported in Rel-17 </w:t>
      </w:r>
      <w:proofErr w:type="spellStart"/>
      <w:r w:rsidRPr="002C6CFF">
        <w:rPr>
          <w:lang w:val="en-US" w:eastAsia="ko-KR"/>
        </w:rPr>
        <w:t>eIAB</w:t>
      </w:r>
      <w:proofErr w:type="spellEnd"/>
      <w:r w:rsidRPr="002C6CFF">
        <w:rPr>
          <w:lang w:val="en-US" w:eastAsia="ko-KR"/>
        </w:rPr>
        <w:t xml:space="preserve"> and Rel-18 NCR, which have beam indication/exchange. Among them, Rel-17 </w:t>
      </w:r>
      <w:proofErr w:type="spellStart"/>
      <w:r w:rsidRPr="002C6CFF">
        <w:rPr>
          <w:lang w:val="en-US" w:eastAsia="ko-KR"/>
        </w:rPr>
        <w:t>eIAB</w:t>
      </w:r>
      <w:proofErr w:type="spellEnd"/>
      <w:r w:rsidRPr="002C6CFF">
        <w:rPr>
          <w:lang w:val="en-US" w:eastAsia="ko-KR"/>
        </w:rPr>
        <w:t xml:space="preserve"> is more suitable because it has restricted and recommended beam indications. In Rel-17 </w:t>
      </w:r>
      <w:proofErr w:type="spellStart"/>
      <w:r w:rsidRPr="002C6CFF">
        <w:rPr>
          <w:lang w:val="en-US" w:eastAsia="ko-KR"/>
        </w:rPr>
        <w:t>eIAB</w:t>
      </w:r>
      <w:proofErr w:type="spellEnd"/>
      <w:r w:rsidRPr="002C6CFF">
        <w:rPr>
          <w:lang w:val="en-US" w:eastAsia="ko-KR"/>
        </w:rPr>
        <w:t xml:space="preserve">, the child IAB-DU Restricted Beam Indication MAC CE is used by an IAB-node to indicate spatial and frequency resources where simultaneous transmission/reception from the IAB-MT and transmission from the IAB-DU cells is restricted. The IAB-MT Recommended Beam Indication MAC CE is used by an IAB-node to indicate recommendations for such restrictions to its parent node. Time resources where these restrictions/recommendations apply are indicated via RRC. In particular, the recommended beam indication is for the IAB-MT, so beam indication is based on the TCI state ID, SSB ID, CSI-RS index, and SRI of the MT. On the other hand, the restricted beam indication is for the IAB-DU, so beam indication is based on the SSB index, STC index, and CSI-RS index of the DU. As the </w:t>
      </w:r>
      <w:proofErr w:type="spellStart"/>
      <w:r w:rsidRPr="002C6CFF">
        <w:rPr>
          <w:lang w:val="en-US" w:eastAsia="ko-KR"/>
        </w:rPr>
        <w:t>gNB</w:t>
      </w:r>
      <w:proofErr w:type="spellEnd"/>
      <w:r w:rsidRPr="002C6CFF">
        <w:rPr>
          <w:lang w:val="en-US" w:eastAsia="ko-KR"/>
        </w:rPr>
        <w:t xml:space="preserve"> is essentially similar to the IAB-DU, spatial domain exchange of </w:t>
      </w:r>
      <w:proofErr w:type="spellStart"/>
      <w:r w:rsidRPr="002C6CFF">
        <w:rPr>
          <w:lang w:val="en-US" w:eastAsia="ko-KR"/>
        </w:rPr>
        <w:t>gNB</w:t>
      </w:r>
      <w:proofErr w:type="spellEnd"/>
      <w:r w:rsidRPr="002C6CFF">
        <w:rPr>
          <w:lang w:val="en-US" w:eastAsia="ko-KR"/>
        </w:rPr>
        <w:t>-to-</w:t>
      </w:r>
      <w:proofErr w:type="spellStart"/>
      <w:r w:rsidRPr="002C6CFF">
        <w:rPr>
          <w:lang w:val="en-US" w:eastAsia="ko-KR"/>
        </w:rPr>
        <w:t>gNB</w:t>
      </w:r>
      <w:proofErr w:type="spellEnd"/>
      <w:r w:rsidRPr="002C6CFF">
        <w:rPr>
          <w:lang w:val="en-US" w:eastAsia="ko-KR"/>
        </w:rPr>
        <w:t xml:space="preserve"> CLI handling should be based on reference signal ID.</w:t>
      </w:r>
    </w:p>
    <w:p w14:paraId="60BD4C07" w14:textId="77777777" w:rsidR="00F808E2" w:rsidRPr="0016761E" w:rsidRDefault="00F808E2" w:rsidP="0016761E">
      <w:pPr>
        <w:spacing w:line="360" w:lineRule="auto"/>
        <w:ind w:firstLineChars="100" w:firstLine="220"/>
        <w:rPr>
          <w:lang w:eastAsia="ko-KR"/>
        </w:rPr>
      </w:pPr>
    </w:p>
    <w:p w14:paraId="591A8F0B" w14:textId="302891EC" w:rsidR="00F808E2" w:rsidRPr="001D010A" w:rsidRDefault="00F808E2" w:rsidP="0016761E">
      <w:pPr>
        <w:spacing w:line="360" w:lineRule="auto"/>
        <w:rPr>
          <w:b/>
          <w:i/>
          <w:lang w:val="en-US" w:eastAsia="ko-KR"/>
        </w:rPr>
      </w:pPr>
      <w:r w:rsidRPr="001D010A">
        <w:rPr>
          <w:b/>
          <w:i/>
          <w:lang w:val="en-US" w:eastAsia="ko-KR"/>
        </w:rPr>
        <w:t xml:space="preserve">Proposal </w:t>
      </w:r>
      <w:r w:rsidR="002C6CFF" w:rsidRPr="001D010A">
        <w:rPr>
          <w:b/>
          <w:i/>
          <w:lang w:val="en-US" w:eastAsia="ko-KR"/>
        </w:rPr>
        <w:t>2</w:t>
      </w:r>
      <w:r w:rsidRPr="001D010A">
        <w:rPr>
          <w:b/>
          <w:i/>
          <w:lang w:val="en-US" w:eastAsia="ko-KR"/>
        </w:rPr>
        <w:t xml:space="preserve">. Reference signal ID can be used for beam information exchange between </w:t>
      </w:r>
      <w:proofErr w:type="spellStart"/>
      <w:r w:rsidRPr="001D010A">
        <w:rPr>
          <w:b/>
          <w:i/>
          <w:lang w:val="en-US" w:eastAsia="ko-KR"/>
        </w:rPr>
        <w:t>gNBs</w:t>
      </w:r>
      <w:proofErr w:type="spellEnd"/>
      <w:r w:rsidRPr="001D010A">
        <w:rPr>
          <w:b/>
          <w:i/>
          <w:lang w:val="en-US" w:eastAsia="ko-KR"/>
        </w:rPr>
        <w:t>.</w:t>
      </w:r>
    </w:p>
    <w:p w14:paraId="157B524D" w14:textId="77777777" w:rsidR="00F808E2" w:rsidRPr="002C6CFF" w:rsidRDefault="00F808E2" w:rsidP="0016761E">
      <w:pPr>
        <w:spacing w:line="360" w:lineRule="auto"/>
        <w:ind w:firstLineChars="100" w:firstLine="220"/>
        <w:rPr>
          <w:lang w:val="en-US" w:eastAsia="ko-KR"/>
        </w:rPr>
      </w:pPr>
    </w:p>
    <w:p w14:paraId="26CE124D" w14:textId="722B5B2D" w:rsidR="00F16D33" w:rsidRPr="0016761E" w:rsidRDefault="002C6CFF" w:rsidP="00287FF9">
      <w:pPr>
        <w:spacing w:line="360" w:lineRule="auto"/>
        <w:ind w:firstLineChars="100" w:firstLine="220"/>
        <w:rPr>
          <w:lang w:eastAsia="ko-KR"/>
        </w:rPr>
      </w:pPr>
      <w:r>
        <w:rPr>
          <w:lang w:eastAsia="ko-KR"/>
        </w:rPr>
        <w:t>T</w:t>
      </w:r>
      <w:r>
        <w:rPr>
          <w:rFonts w:hint="eastAsia"/>
          <w:lang w:eastAsia="ko-KR"/>
        </w:rPr>
        <w:t xml:space="preserve">he </w:t>
      </w:r>
      <w:r>
        <w:rPr>
          <w:lang w:eastAsia="ko-KR"/>
        </w:rPr>
        <w:t xml:space="preserve">only difference between situation in Rel-17 </w:t>
      </w:r>
      <w:proofErr w:type="spellStart"/>
      <w:r>
        <w:rPr>
          <w:lang w:eastAsia="ko-KR"/>
        </w:rPr>
        <w:t>eIAB</w:t>
      </w:r>
      <w:proofErr w:type="spellEnd"/>
      <w:r>
        <w:rPr>
          <w:lang w:eastAsia="ko-KR"/>
        </w:rPr>
        <w:t xml:space="preserve"> and </w:t>
      </w:r>
      <w:proofErr w:type="spellStart"/>
      <w:r>
        <w:rPr>
          <w:lang w:eastAsia="ko-KR"/>
        </w:rPr>
        <w:t>gNB</w:t>
      </w:r>
      <w:proofErr w:type="spellEnd"/>
      <w:r>
        <w:rPr>
          <w:lang w:eastAsia="ko-KR"/>
        </w:rPr>
        <w:t>-to-</w:t>
      </w:r>
      <w:proofErr w:type="spellStart"/>
      <w:r>
        <w:rPr>
          <w:lang w:eastAsia="ko-KR"/>
        </w:rPr>
        <w:t>gNB</w:t>
      </w:r>
      <w:proofErr w:type="spellEnd"/>
      <w:r>
        <w:rPr>
          <w:lang w:eastAsia="ko-KR"/>
        </w:rPr>
        <w:t xml:space="preserve"> CLI handling is that there is no relation between </w:t>
      </w:r>
      <w:proofErr w:type="spellStart"/>
      <w:r>
        <w:rPr>
          <w:lang w:eastAsia="ko-KR"/>
        </w:rPr>
        <w:t>gNBs</w:t>
      </w:r>
      <w:proofErr w:type="spellEnd"/>
      <w:r>
        <w:rPr>
          <w:lang w:eastAsia="ko-KR"/>
        </w:rPr>
        <w:t xml:space="preserve"> such as parent-child in </w:t>
      </w:r>
      <w:proofErr w:type="spellStart"/>
      <w:r>
        <w:rPr>
          <w:lang w:eastAsia="ko-KR"/>
        </w:rPr>
        <w:t>eIAB</w:t>
      </w:r>
      <w:proofErr w:type="spellEnd"/>
      <w:r>
        <w:rPr>
          <w:lang w:eastAsia="ko-KR"/>
        </w:rPr>
        <w:t xml:space="preserve">. Assuming such relation is present, then the parent-child can be directly mapped to aggressor-victim or victim-aggressor. However, whether a </w:t>
      </w:r>
      <w:proofErr w:type="spellStart"/>
      <w:r>
        <w:rPr>
          <w:lang w:eastAsia="ko-KR"/>
        </w:rPr>
        <w:t>gNB</w:t>
      </w:r>
      <w:proofErr w:type="spellEnd"/>
      <w:r>
        <w:rPr>
          <w:lang w:eastAsia="ko-KR"/>
        </w:rPr>
        <w:t xml:space="preserve"> is victim or aggressor </w:t>
      </w:r>
      <w:r w:rsidR="00287FF9">
        <w:rPr>
          <w:lang w:eastAsia="ko-KR"/>
        </w:rPr>
        <w:t xml:space="preserve">depends on CLI which can be instantaneous or at least dynamic. Therefore before defining any kind of behaviour based on such relation, it needs to be distinguished which </w:t>
      </w:r>
      <w:proofErr w:type="spellStart"/>
      <w:r w:rsidR="00287FF9">
        <w:rPr>
          <w:lang w:eastAsia="ko-KR"/>
        </w:rPr>
        <w:t>gNB</w:t>
      </w:r>
      <w:proofErr w:type="spellEnd"/>
      <w:r w:rsidR="00287FF9">
        <w:rPr>
          <w:lang w:eastAsia="ko-KR"/>
        </w:rPr>
        <w:t xml:space="preserve"> is victim or aggressor.</w:t>
      </w:r>
      <w:r w:rsidR="00287FF9" w:rsidRPr="00287FF9">
        <w:t xml:space="preserve"> </w:t>
      </w:r>
      <w:r w:rsidR="00287FF9" w:rsidRPr="00287FF9">
        <w:rPr>
          <w:lang w:eastAsia="ko-KR"/>
        </w:rPr>
        <w:t xml:space="preserve">That is, spatial domain information exchange should be based on CLI measurement, which should assume close coordination between </w:t>
      </w:r>
      <w:proofErr w:type="spellStart"/>
      <w:r w:rsidR="00287FF9" w:rsidRPr="00287FF9">
        <w:rPr>
          <w:lang w:eastAsia="ko-KR"/>
        </w:rPr>
        <w:t>gNBs</w:t>
      </w:r>
      <w:proofErr w:type="spellEnd"/>
      <w:r w:rsidR="00287FF9" w:rsidRPr="00287FF9">
        <w:rPr>
          <w:lang w:eastAsia="ko-KR"/>
        </w:rPr>
        <w:t xml:space="preserve">. However, frequent information exchange between </w:t>
      </w:r>
      <w:proofErr w:type="spellStart"/>
      <w:r w:rsidR="00287FF9" w:rsidRPr="00287FF9">
        <w:rPr>
          <w:lang w:eastAsia="ko-KR"/>
        </w:rPr>
        <w:t>gNBs</w:t>
      </w:r>
      <w:proofErr w:type="spellEnd"/>
      <w:r w:rsidR="00287FF9" w:rsidRPr="00287FF9">
        <w:rPr>
          <w:lang w:eastAsia="ko-KR"/>
        </w:rPr>
        <w:t xml:space="preserve"> is not </w:t>
      </w:r>
      <w:r w:rsidR="00287FF9">
        <w:rPr>
          <w:lang w:eastAsia="ko-KR"/>
        </w:rPr>
        <w:t>hard to be realized</w:t>
      </w:r>
      <w:r w:rsidR="00287FF9" w:rsidRPr="00287FF9">
        <w:rPr>
          <w:lang w:eastAsia="ko-KR"/>
        </w:rPr>
        <w:t xml:space="preserve">, and accurate CLI measurement is impossible without beam information. Therefore, rather than that, the exchange of beam information would be more appropriate </w:t>
      </w:r>
      <w:r w:rsidR="00287FF9">
        <w:rPr>
          <w:lang w:eastAsia="ko-KR"/>
        </w:rPr>
        <w:t xml:space="preserve">to be shared </w:t>
      </w:r>
      <w:r w:rsidR="00287FF9" w:rsidRPr="00287FF9">
        <w:rPr>
          <w:lang w:eastAsia="ko-KR"/>
        </w:rPr>
        <w:t xml:space="preserve">between </w:t>
      </w:r>
      <w:proofErr w:type="spellStart"/>
      <w:r w:rsidR="00287FF9" w:rsidRPr="00287FF9">
        <w:rPr>
          <w:lang w:eastAsia="ko-KR"/>
        </w:rPr>
        <w:t>gNBs</w:t>
      </w:r>
      <w:proofErr w:type="spellEnd"/>
      <w:r w:rsidR="00287FF9" w:rsidRPr="00287FF9">
        <w:rPr>
          <w:lang w:eastAsia="ko-KR"/>
        </w:rPr>
        <w:t xml:space="preserve"> rather than </w:t>
      </w:r>
      <w:r w:rsidR="00287FF9">
        <w:rPr>
          <w:lang w:eastAsia="ko-KR"/>
        </w:rPr>
        <w:t xml:space="preserve">informed from </w:t>
      </w:r>
      <w:r w:rsidR="00287FF9" w:rsidRPr="00287FF9">
        <w:rPr>
          <w:lang w:eastAsia="ko-KR"/>
        </w:rPr>
        <w:t>aggressor to victim</w:t>
      </w:r>
      <w:r w:rsidR="00287FF9">
        <w:rPr>
          <w:lang w:eastAsia="ko-KR"/>
        </w:rPr>
        <w:t xml:space="preserve"> or from victim</w:t>
      </w:r>
      <w:r w:rsidR="00287FF9" w:rsidRPr="00287FF9">
        <w:rPr>
          <w:lang w:eastAsia="ko-KR"/>
        </w:rPr>
        <w:t xml:space="preserve"> to </w:t>
      </w:r>
      <w:r w:rsidR="00287FF9">
        <w:rPr>
          <w:lang w:eastAsia="ko-KR"/>
        </w:rPr>
        <w:t>aggressor</w:t>
      </w:r>
      <w:r w:rsidR="00287FF9" w:rsidRPr="00287FF9">
        <w:rPr>
          <w:lang w:eastAsia="ko-KR"/>
        </w:rPr>
        <w:t>.</w:t>
      </w:r>
    </w:p>
    <w:p w14:paraId="56870ACB" w14:textId="5312A044" w:rsidR="003E44F1" w:rsidRPr="0016761E" w:rsidRDefault="003E44F1" w:rsidP="0016761E">
      <w:pPr>
        <w:spacing w:line="360" w:lineRule="auto"/>
        <w:ind w:firstLineChars="100" w:firstLine="220"/>
        <w:rPr>
          <w:lang w:val="en-US" w:eastAsia="ko-KR"/>
        </w:rPr>
      </w:pPr>
    </w:p>
    <w:p w14:paraId="6F46227F" w14:textId="4D426313" w:rsidR="00F808E2" w:rsidRPr="001D010A" w:rsidRDefault="00F808E2" w:rsidP="0016761E">
      <w:pPr>
        <w:spacing w:line="360" w:lineRule="auto"/>
        <w:rPr>
          <w:b/>
          <w:i/>
          <w:lang w:val="en-US" w:eastAsia="ko-KR"/>
        </w:rPr>
      </w:pPr>
      <w:r w:rsidRPr="001D010A">
        <w:rPr>
          <w:b/>
          <w:i/>
          <w:lang w:val="en-US" w:eastAsia="ko-KR"/>
        </w:rPr>
        <w:t xml:space="preserve">Proposal </w:t>
      </w:r>
      <w:r w:rsidR="002C6CFF" w:rsidRPr="001D010A">
        <w:rPr>
          <w:b/>
          <w:i/>
          <w:lang w:val="en-US" w:eastAsia="ko-KR"/>
        </w:rPr>
        <w:t>3</w:t>
      </w:r>
      <w:r w:rsidRPr="001D010A">
        <w:rPr>
          <w:b/>
          <w:i/>
          <w:lang w:val="en-US" w:eastAsia="ko-KR"/>
        </w:rPr>
        <w:t xml:space="preserve">. </w:t>
      </w:r>
      <w:r w:rsidR="00AD7150" w:rsidRPr="001D010A">
        <w:rPr>
          <w:b/>
          <w:i/>
          <w:lang w:val="en-US" w:eastAsia="ko-KR"/>
        </w:rPr>
        <w:t>It is desirable that beam information</w:t>
      </w:r>
      <w:r w:rsidR="002C6CFF" w:rsidRPr="001D010A">
        <w:rPr>
          <w:b/>
          <w:i/>
          <w:lang w:val="en-US" w:eastAsia="ko-KR"/>
        </w:rPr>
        <w:t xml:space="preserve"> of </w:t>
      </w:r>
      <w:proofErr w:type="spellStart"/>
      <w:r w:rsidR="002C6CFF" w:rsidRPr="001D010A">
        <w:rPr>
          <w:b/>
          <w:i/>
          <w:lang w:val="en-US" w:eastAsia="ko-KR"/>
        </w:rPr>
        <w:t>gNB</w:t>
      </w:r>
      <w:proofErr w:type="spellEnd"/>
      <w:r w:rsidR="002C6CFF" w:rsidRPr="001D010A">
        <w:rPr>
          <w:b/>
          <w:i/>
          <w:lang w:val="en-US" w:eastAsia="ko-KR"/>
        </w:rPr>
        <w:t>(s)</w:t>
      </w:r>
      <w:r w:rsidR="00AD7150" w:rsidRPr="001D010A">
        <w:rPr>
          <w:b/>
          <w:i/>
          <w:lang w:val="en-US" w:eastAsia="ko-KR"/>
        </w:rPr>
        <w:t xml:space="preserve"> is shared rather than provided from aggressor to victim or victim to aggressor </w:t>
      </w:r>
      <w:proofErr w:type="spellStart"/>
      <w:r w:rsidR="00AD7150" w:rsidRPr="001D010A">
        <w:rPr>
          <w:b/>
          <w:i/>
          <w:lang w:val="en-US" w:eastAsia="ko-KR"/>
        </w:rPr>
        <w:t>gNB</w:t>
      </w:r>
      <w:proofErr w:type="spellEnd"/>
      <w:r w:rsidR="002C6CFF" w:rsidRPr="001D010A">
        <w:rPr>
          <w:b/>
          <w:i/>
          <w:lang w:val="en-US" w:eastAsia="ko-KR"/>
        </w:rPr>
        <w:t>.</w:t>
      </w:r>
    </w:p>
    <w:p w14:paraId="76EDB7E8" w14:textId="77777777" w:rsidR="00F808E2" w:rsidRPr="0016761E" w:rsidRDefault="00F808E2" w:rsidP="0016761E">
      <w:pPr>
        <w:spacing w:line="360" w:lineRule="auto"/>
        <w:ind w:firstLineChars="100" w:firstLine="220"/>
        <w:rPr>
          <w:lang w:val="en-US" w:eastAsia="ko-KR"/>
        </w:rPr>
      </w:pPr>
    </w:p>
    <w:p w14:paraId="00479A26" w14:textId="7368F3E0" w:rsidR="00287FF9" w:rsidRPr="00287FF9" w:rsidRDefault="00287FF9" w:rsidP="00287FF9">
      <w:pPr>
        <w:spacing w:line="360" w:lineRule="auto"/>
        <w:ind w:firstLineChars="100" w:firstLine="220"/>
        <w:rPr>
          <w:lang w:val="en-US" w:eastAsia="ko-KR"/>
        </w:rPr>
      </w:pPr>
      <w:r w:rsidRPr="00287FF9">
        <w:rPr>
          <w:lang w:val="en-US" w:eastAsia="ko-KR"/>
        </w:rPr>
        <w:lastRenderedPageBreak/>
        <w:t xml:space="preserve">One of the typical pieces of information exchanged between </w:t>
      </w:r>
      <w:proofErr w:type="spellStart"/>
      <w:r w:rsidRPr="00287FF9">
        <w:rPr>
          <w:lang w:val="en-US" w:eastAsia="ko-KR"/>
        </w:rPr>
        <w:t>gNBs</w:t>
      </w:r>
      <w:proofErr w:type="spellEnd"/>
      <w:r w:rsidRPr="00287FF9">
        <w:rPr>
          <w:lang w:val="en-US" w:eastAsia="ko-KR"/>
        </w:rPr>
        <w:t xml:space="preserve"> is the intended TDD UL-</w:t>
      </w:r>
      <w:r>
        <w:rPr>
          <w:lang w:val="en-US" w:eastAsia="ko-KR"/>
        </w:rPr>
        <w:t>D</w:t>
      </w:r>
      <w:r w:rsidRPr="00287FF9">
        <w:rPr>
          <w:lang w:val="en-US" w:eastAsia="ko-KR"/>
        </w:rPr>
        <w:t xml:space="preserve">L configuration. Within the periodicity, intended slot format information is </w:t>
      </w:r>
      <w:r>
        <w:rPr>
          <w:lang w:val="en-US" w:eastAsia="ko-KR"/>
        </w:rPr>
        <w:t>provided</w:t>
      </w:r>
      <w:r w:rsidRPr="00287FF9">
        <w:rPr>
          <w:lang w:val="en-US" w:eastAsia="ko-KR"/>
        </w:rPr>
        <w:t xml:space="preserve">, and beam information exchange can also be applied using the same </w:t>
      </w:r>
      <w:r>
        <w:rPr>
          <w:lang w:val="en-US" w:eastAsia="ko-KR"/>
        </w:rPr>
        <w:t>principle</w:t>
      </w:r>
      <w:r w:rsidRPr="00287FF9">
        <w:rPr>
          <w:lang w:val="en-US" w:eastAsia="ko-KR"/>
        </w:rPr>
        <w:t xml:space="preserve">. In other words, within the given periodicity, the intended beam information of the </w:t>
      </w:r>
      <w:proofErr w:type="spellStart"/>
      <w:r w:rsidRPr="00287FF9">
        <w:rPr>
          <w:lang w:val="en-US" w:eastAsia="ko-KR"/>
        </w:rPr>
        <w:t>gNB</w:t>
      </w:r>
      <w:proofErr w:type="spellEnd"/>
      <w:r>
        <w:rPr>
          <w:lang w:val="en-US" w:eastAsia="ko-KR"/>
        </w:rPr>
        <w:t>(s)</w:t>
      </w:r>
      <w:r w:rsidRPr="00287FF9">
        <w:rPr>
          <w:lang w:val="en-US" w:eastAsia="ko-KR"/>
        </w:rPr>
        <w:t xml:space="preserve"> can be </w:t>
      </w:r>
      <w:r>
        <w:rPr>
          <w:lang w:val="en-US" w:eastAsia="ko-KR"/>
        </w:rPr>
        <w:t>provided</w:t>
      </w:r>
      <w:r w:rsidRPr="00287FF9">
        <w:rPr>
          <w:lang w:val="en-US" w:eastAsia="ko-KR"/>
        </w:rPr>
        <w:t xml:space="preserve"> based on the reference signal ID. However, if it is only for </w:t>
      </w:r>
      <w:proofErr w:type="spellStart"/>
      <w:r w:rsidRPr="00287FF9">
        <w:rPr>
          <w:lang w:val="en-US" w:eastAsia="ko-KR"/>
        </w:rPr>
        <w:t>gNB</w:t>
      </w:r>
      <w:proofErr w:type="spellEnd"/>
      <w:r w:rsidRPr="00287FF9">
        <w:rPr>
          <w:lang w:val="en-US" w:eastAsia="ko-KR"/>
        </w:rPr>
        <w:t>-to-</w:t>
      </w:r>
      <w:proofErr w:type="spellStart"/>
      <w:r w:rsidRPr="00287FF9">
        <w:rPr>
          <w:lang w:val="en-US" w:eastAsia="ko-KR"/>
        </w:rPr>
        <w:t>gNB</w:t>
      </w:r>
      <w:proofErr w:type="spellEnd"/>
      <w:r w:rsidRPr="00287FF9">
        <w:rPr>
          <w:lang w:val="en-US" w:eastAsia="ko-KR"/>
        </w:rPr>
        <w:t xml:space="preserve"> CLI handling, intended beam information can be exchanged only during specific time intervals where the </w:t>
      </w:r>
      <w:proofErr w:type="spellStart"/>
      <w:r w:rsidRPr="00287FF9">
        <w:rPr>
          <w:lang w:val="en-US" w:eastAsia="ko-KR"/>
        </w:rPr>
        <w:t>gNB</w:t>
      </w:r>
      <w:proofErr w:type="spellEnd"/>
      <w:r w:rsidRPr="00287FF9">
        <w:rPr>
          <w:lang w:val="en-US" w:eastAsia="ko-KR"/>
        </w:rPr>
        <w:t>-to-</w:t>
      </w:r>
      <w:proofErr w:type="spellStart"/>
      <w:r w:rsidRPr="00287FF9">
        <w:rPr>
          <w:lang w:val="en-US" w:eastAsia="ko-KR"/>
        </w:rPr>
        <w:t>gNB</w:t>
      </w:r>
      <w:proofErr w:type="spellEnd"/>
      <w:r w:rsidRPr="00287FF9">
        <w:rPr>
          <w:lang w:val="en-US" w:eastAsia="ko-KR"/>
        </w:rPr>
        <w:t xml:space="preserve"> CLI is expected to occur, rather than exchanging intended beam information for all time resources within the periodicity. For example, time intervals in which SBFD operation is performed or time intervals where the link direction is expected to be </w:t>
      </w:r>
      <w:r>
        <w:rPr>
          <w:lang w:val="en-US" w:eastAsia="ko-KR"/>
        </w:rPr>
        <w:t>un</w:t>
      </w:r>
      <w:r w:rsidRPr="00287FF9">
        <w:rPr>
          <w:lang w:val="en-US" w:eastAsia="ko-KR"/>
        </w:rPr>
        <w:t>aligned within the network can be considered.</w:t>
      </w:r>
    </w:p>
    <w:p w14:paraId="23F69621" w14:textId="15EBA689" w:rsidR="00287FF9" w:rsidRPr="00287FF9" w:rsidRDefault="00287FF9" w:rsidP="00287FF9">
      <w:pPr>
        <w:spacing w:line="360" w:lineRule="auto"/>
        <w:ind w:firstLineChars="100" w:firstLine="220"/>
        <w:rPr>
          <w:lang w:val="en-US" w:eastAsia="ko-KR"/>
        </w:rPr>
      </w:pPr>
      <w:r w:rsidRPr="00287FF9">
        <w:rPr>
          <w:lang w:val="en-US" w:eastAsia="ko-KR"/>
        </w:rPr>
        <w:t xml:space="preserve">Furthermore, in agenda item 9.3.2, it was agreed that the </w:t>
      </w:r>
      <w:proofErr w:type="spellStart"/>
      <w:r w:rsidRPr="00287FF9">
        <w:rPr>
          <w:lang w:val="en-US" w:eastAsia="ko-KR"/>
        </w:rPr>
        <w:t>gNB</w:t>
      </w:r>
      <w:proofErr w:type="spellEnd"/>
      <w:r w:rsidRPr="00287FF9">
        <w:rPr>
          <w:lang w:val="en-US" w:eastAsia="ko-KR"/>
        </w:rPr>
        <w:t xml:space="preserve"> </w:t>
      </w:r>
      <w:r>
        <w:rPr>
          <w:lang w:val="en-US" w:eastAsia="ko-KR"/>
        </w:rPr>
        <w:t>indicates</w:t>
      </w:r>
      <w:r w:rsidRPr="00287FF9">
        <w:rPr>
          <w:lang w:val="en-US" w:eastAsia="ko-KR"/>
        </w:rPr>
        <w:t xml:space="preserve"> the UE on the SBFD symbol. At this time, the applied beam in the SBFD symbol and the applied beam in the non-SBFD symbol may differ from the </w:t>
      </w:r>
      <w:proofErr w:type="spellStart"/>
      <w:r w:rsidRPr="00287FF9">
        <w:rPr>
          <w:lang w:val="en-US" w:eastAsia="ko-KR"/>
        </w:rPr>
        <w:t>gNB's</w:t>
      </w:r>
      <w:proofErr w:type="spellEnd"/>
      <w:r w:rsidRPr="00287FF9">
        <w:rPr>
          <w:lang w:val="en-US" w:eastAsia="ko-KR"/>
        </w:rPr>
        <w:t xml:space="preserve"> perspective. The SBFD symbol is a time interval in which the DL and UL directions may differ according to the frequency from the </w:t>
      </w:r>
      <w:proofErr w:type="spellStart"/>
      <w:r w:rsidRPr="00287FF9">
        <w:rPr>
          <w:lang w:val="en-US" w:eastAsia="ko-KR"/>
        </w:rPr>
        <w:t>gNB's</w:t>
      </w:r>
      <w:proofErr w:type="spellEnd"/>
      <w:r w:rsidRPr="00287FF9">
        <w:rPr>
          <w:lang w:val="en-US" w:eastAsia="ko-KR"/>
        </w:rPr>
        <w:t xml:space="preserve"> perspective. Therefore, multiple beam indication for frequency domain with certain granularity can be considered. For example, it can be considered to exchange beam information for the entire or part of the bandwidth based on a specific granularity, for frequency resources where the link direction between </w:t>
      </w:r>
      <w:proofErr w:type="spellStart"/>
      <w:r w:rsidRPr="00287FF9">
        <w:rPr>
          <w:lang w:val="en-US" w:eastAsia="ko-KR"/>
        </w:rPr>
        <w:t>gNBs</w:t>
      </w:r>
      <w:proofErr w:type="spellEnd"/>
      <w:r w:rsidRPr="00287FF9">
        <w:rPr>
          <w:lang w:val="en-US" w:eastAsia="ko-KR"/>
        </w:rPr>
        <w:t xml:space="preserve"> is not aligned.</w:t>
      </w:r>
    </w:p>
    <w:p w14:paraId="24B9F743" w14:textId="6439092E" w:rsidR="00287FF9" w:rsidRPr="00287FF9" w:rsidRDefault="00287FF9" w:rsidP="00287FF9">
      <w:pPr>
        <w:spacing w:line="360" w:lineRule="auto"/>
        <w:ind w:firstLineChars="100" w:firstLine="220"/>
        <w:rPr>
          <w:lang w:val="en-US" w:eastAsia="ko-KR"/>
        </w:rPr>
      </w:pPr>
      <w:r w:rsidRPr="00287FF9">
        <w:rPr>
          <w:lang w:val="en-US" w:eastAsia="ko-KR"/>
        </w:rPr>
        <w:t xml:space="preserve">Based on the given spatial domain information, </w:t>
      </w:r>
      <w:proofErr w:type="spellStart"/>
      <w:r w:rsidRPr="00287FF9">
        <w:rPr>
          <w:lang w:val="en-US" w:eastAsia="ko-KR"/>
        </w:rPr>
        <w:t>gNBs</w:t>
      </w:r>
      <w:proofErr w:type="spellEnd"/>
      <w:r w:rsidRPr="00287FF9">
        <w:rPr>
          <w:lang w:val="en-US" w:eastAsia="ko-KR"/>
        </w:rPr>
        <w:t xml:space="preserve"> can have actions </w:t>
      </w:r>
      <w:r w:rsidR="00783D70">
        <w:rPr>
          <w:lang w:val="en-US" w:eastAsia="ko-KR"/>
        </w:rPr>
        <w:t>rather than</w:t>
      </w:r>
      <w:r w:rsidRPr="00287FF9">
        <w:rPr>
          <w:lang w:val="en-US" w:eastAsia="ko-KR"/>
        </w:rPr>
        <w:t xml:space="preserve"> to avoid </w:t>
      </w:r>
      <w:proofErr w:type="spellStart"/>
      <w:r w:rsidRPr="00287FF9">
        <w:rPr>
          <w:lang w:val="en-US" w:eastAsia="ko-KR"/>
        </w:rPr>
        <w:t>gNB</w:t>
      </w:r>
      <w:proofErr w:type="spellEnd"/>
      <w:r w:rsidRPr="00287FF9">
        <w:rPr>
          <w:lang w:val="en-US" w:eastAsia="ko-KR"/>
        </w:rPr>
        <w:t>-to-</w:t>
      </w:r>
      <w:proofErr w:type="spellStart"/>
      <w:r w:rsidRPr="00287FF9">
        <w:rPr>
          <w:lang w:val="en-US" w:eastAsia="ko-KR"/>
        </w:rPr>
        <w:t>gNB</w:t>
      </w:r>
      <w:proofErr w:type="spellEnd"/>
      <w:r w:rsidRPr="00287FF9">
        <w:rPr>
          <w:lang w:val="en-US" w:eastAsia="ko-KR"/>
        </w:rPr>
        <w:t xml:space="preserve"> CLI occurrence before it happens, but to handle </w:t>
      </w:r>
      <w:proofErr w:type="spellStart"/>
      <w:r w:rsidR="00783D70">
        <w:rPr>
          <w:lang w:val="en-US" w:eastAsia="ko-KR"/>
        </w:rPr>
        <w:t>gNB</w:t>
      </w:r>
      <w:proofErr w:type="spellEnd"/>
      <w:r w:rsidR="00783D70">
        <w:rPr>
          <w:lang w:val="en-US" w:eastAsia="ko-KR"/>
        </w:rPr>
        <w:t>-to-</w:t>
      </w:r>
      <w:proofErr w:type="spellStart"/>
      <w:r w:rsidR="00783D70">
        <w:rPr>
          <w:lang w:val="en-US" w:eastAsia="ko-KR"/>
        </w:rPr>
        <w:t>gNB</w:t>
      </w:r>
      <w:proofErr w:type="spellEnd"/>
      <w:r w:rsidR="00783D70">
        <w:rPr>
          <w:lang w:val="en-US" w:eastAsia="ko-KR"/>
        </w:rPr>
        <w:t xml:space="preserve"> CLI</w:t>
      </w:r>
      <w:r w:rsidRPr="00287FF9">
        <w:rPr>
          <w:lang w:val="en-US" w:eastAsia="ko-KR"/>
        </w:rPr>
        <w:t xml:space="preserve"> after it occurs. For example, the victim can inform the aggressor of the CLI results measured through a measurement report, or can avoid scheduling on the resource if the victim </w:t>
      </w:r>
      <w:r w:rsidR="00783D70">
        <w:rPr>
          <w:lang w:val="en-US" w:eastAsia="ko-KR"/>
        </w:rPr>
        <w:t>measures</w:t>
      </w:r>
      <w:r w:rsidRPr="00287FF9">
        <w:rPr>
          <w:lang w:val="en-US" w:eastAsia="ko-KR"/>
        </w:rPr>
        <w:t xml:space="preserve"> CLI, or the MCS selection of the scheduled UE on the resource can be different.</w:t>
      </w:r>
    </w:p>
    <w:p w14:paraId="7E99897A" w14:textId="44A6642B" w:rsidR="006B5F7F" w:rsidRPr="0016761E" w:rsidRDefault="006B5F7F" w:rsidP="0016761E">
      <w:pPr>
        <w:spacing w:line="360" w:lineRule="auto"/>
        <w:ind w:firstLineChars="100" w:firstLine="220"/>
        <w:rPr>
          <w:lang w:eastAsia="ko-KR"/>
        </w:rPr>
      </w:pPr>
    </w:p>
    <w:p w14:paraId="55814B1D" w14:textId="346A3A63" w:rsidR="006B5F7F" w:rsidRPr="001D010A" w:rsidRDefault="006B5F7F" w:rsidP="0016761E">
      <w:pPr>
        <w:spacing w:line="360" w:lineRule="auto"/>
        <w:rPr>
          <w:b/>
          <w:i/>
          <w:lang w:val="en-US" w:eastAsia="ko-KR"/>
        </w:rPr>
      </w:pPr>
      <w:r w:rsidRPr="001D010A">
        <w:rPr>
          <w:b/>
          <w:i/>
          <w:lang w:val="en-US" w:eastAsia="ko-KR"/>
        </w:rPr>
        <w:t xml:space="preserve">Proposal </w:t>
      </w:r>
      <w:r w:rsidR="002C6CFF" w:rsidRPr="001D010A">
        <w:rPr>
          <w:b/>
          <w:i/>
          <w:lang w:val="en-US" w:eastAsia="ko-KR"/>
        </w:rPr>
        <w:t>4</w:t>
      </w:r>
      <w:r w:rsidRPr="001D010A">
        <w:rPr>
          <w:b/>
          <w:i/>
          <w:lang w:val="en-US" w:eastAsia="ko-KR"/>
        </w:rPr>
        <w:t xml:space="preserve">. </w:t>
      </w:r>
      <w:r w:rsidR="00783D70" w:rsidRPr="001D010A">
        <w:rPr>
          <w:b/>
          <w:i/>
          <w:lang w:val="en-US" w:eastAsia="ko-KR"/>
        </w:rPr>
        <w:t>S</w:t>
      </w:r>
      <w:r w:rsidRPr="001D010A">
        <w:rPr>
          <w:b/>
          <w:i/>
          <w:lang w:val="en-US" w:eastAsia="ko-KR"/>
        </w:rPr>
        <w:t xml:space="preserve">patial domain information exchange of </w:t>
      </w:r>
      <w:proofErr w:type="spellStart"/>
      <w:r w:rsidRPr="001D010A">
        <w:rPr>
          <w:b/>
          <w:i/>
          <w:lang w:val="en-US" w:eastAsia="ko-KR"/>
        </w:rPr>
        <w:t>gNB</w:t>
      </w:r>
      <w:proofErr w:type="spellEnd"/>
      <w:r w:rsidRPr="001D010A">
        <w:rPr>
          <w:b/>
          <w:i/>
          <w:lang w:val="en-US" w:eastAsia="ko-KR"/>
        </w:rPr>
        <w:t>-to-</w:t>
      </w:r>
      <w:proofErr w:type="spellStart"/>
      <w:r w:rsidRPr="001D010A">
        <w:rPr>
          <w:b/>
          <w:i/>
          <w:lang w:val="en-US" w:eastAsia="ko-KR"/>
        </w:rPr>
        <w:t>gNB</w:t>
      </w:r>
      <w:proofErr w:type="spellEnd"/>
      <w:r w:rsidRPr="001D010A">
        <w:rPr>
          <w:b/>
          <w:i/>
          <w:lang w:val="en-US" w:eastAsia="ko-KR"/>
        </w:rPr>
        <w:t xml:space="preserve"> CLI handling is targeting to CLI </w:t>
      </w:r>
      <w:r w:rsidR="00C0342E" w:rsidRPr="001D010A">
        <w:rPr>
          <w:b/>
          <w:i/>
          <w:lang w:val="en-US" w:eastAsia="ko-KR"/>
        </w:rPr>
        <w:t>mitigation</w:t>
      </w:r>
      <w:r w:rsidRPr="001D010A">
        <w:rPr>
          <w:b/>
          <w:i/>
          <w:lang w:val="en-US" w:eastAsia="ko-KR"/>
        </w:rPr>
        <w:t xml:space="preserve"> </w:t>
      </w:r>
      <w:r w:rsidR="00C0342E" w:rsidRPr="001D010A">
        <w:rPr>
          <w:b/>
          <w:i/>
          <w:lang w:val="en-US" w:eastAsia="ko-KR"/>
        </w:rPr>
        <w:t xml:space="preserve">after </w:t>
      </w:r>
      <w:proofErr w:type="spellStart"/>
      <w:r w:rsidR="00C0342E" w:rsidRPr="001D010A">
        <w:rPr>
          <w:b/>
          <w:i/>
          <w:lang w:val="en-US" w:eastAsia="ko-KR"/>
        </w:rPr>
        <w:t>gNB</w:t>
      </w:r>
      <w:proofErr w:type="spellEnd"/>
      <w:r w:rsidR="00C0342E" w:rsidRPr="001D010A">
        <w:rPr>
          <w:b/>
          <w:i/>
          <w:lang w:val="en-US" w:eastAsia="ko-KR"/>
        </w:rPr>
        <w:t>-to-</w:t>
      </w:r>
      <w:proofErr w:type="spellStart"/>
      <w:r w:rsidR="00C0342E" w:rsidRPr="001D010A">
        <w:rPr>
          <w:b/>
          <w:i/>
          <w:lang w:val="en-US" w:eastAsia="ko-KR"/>
        </w:rPr>
        <w:t>gNB</w:t>
      </w:r>
      <w:proofErr w:type="spellEnd"/>
      <w:r w:rsidR="00C0342E" w:rsidRPr="001D010A">
        <w:rPr>
          <w:b/>
          <w:i/>
          <w:lang w:val="en-US" w:eastAsia="ko-KR"/>
        </w:rPr>
        <w:t xml:space="preserve"> CLI occurrence rather than preventing.</w:t>
      </w:r>
    </w:p>
    <w:p w14:paraId="3BF90C83" w14:textId="77777777" w:rsidR="00F808E2" w:rsidRDefault="00F808E2" w:rsidP="00A82933">
      <w:pPr>
        <w:spacing w:line="276" w:lineRule="auto"/>
        <w:rPr>
          <w:lang w:val="en-US" w:eastAsia="ko-KR"/>
        </w:rPr>
      </w:pPr>
    </w:p>
    <w:p w14:paraId="49B9443C" w14:textId="50956B65" w:rsidR="008C5078" w:rsidRDefault="008C5078" w:rsidP="0016761E">
      <w:pPr>
        <w:pStyle w:val="1"/>
        <w:spacing w:line="360" w:lineRule="auto"/>
      </w:pPr>
      <w:r>
        <w:t>UE</w:t>
      </w:r>
      <w:r>
        <w:rPr>
          <w:rFonts w:hint="eastAsia"/>
        </w:rPr>
        <w:t>-to-</w:t>
      </w:r>
      <w:r>
        <w:t>UE</w:t>
      </w:r>
      <w:r>
        <w:rPr>
          <w:rFonts w:hint="eastAsia"/>
        </w:rPr>
        <w:t xml:space="preserve"> CLI</w:t>
      </w:r>
      <w:r w:rsidR="00991F52">
        <w:t xml:space="preserve"> handling</w:t>
      </w:r>
    </w:p>
    <w:p w14:paraId="40237D52" w14:textId="08B29068" w:rsidR="00287FF9" w:rsidRDefault="00287FF9" w:rsidP="00287FF9">
      <w:pPr>
        <w:spacing w:line="360" w:lineRule="auto"/>
        <w:ind w:firstLineChars="100" w:firstLine="220"/>
        <w:rPr>
          <w:lang w:val="en-US" w:eastAsia="ko-KR"/>
        </w:rPr>
      </w:pPr>
      <w:r>
        <w:rPr>
          <w:rFonts w:hint="eastAsia"/>
          <w:lang w:val="en-US" w:eastAsia="ko-KR"/>
        </w:rPr>
        <w:t xml:space="preserve">There were many subjects </w:t>
      </w:r>
      <w:r>
        <w:rPr>
          <w:lang w:val="en-US" w:eastAsia="ko-KR"/>
        </w:rPr>
        <w:t xml:space="preserve">and regarding </w:t>
      </w:r>
      <w:r>
        <w:rPr>
          <w:rFonts w:hint="eastAsia"/>
          <w:lang w:val="en-US" w:eastAsia="ko-KR"/>
        </w:rPr>
        <w:t>discuss</w:t>
      </w:r>
      <w:r>
        <w:rPr>
          <w:lang w:val="en-US" w:eastAsia="ko-KR"/>
        </w:rPr>
        <w:t>ion</w:t>
      </w:r>
      <w:r>
        <w:rPr>
          <w:rFonts w:hint="eastAsia"/>
          <w:lang w:val="en-US" w:eastAsia="ko-KR"/>
        </w:rPr>
        <w:t xml:space="preserve"> for </w:t>
      </w:r>
      <w:r>
        <w:rPr>
          <w:lang w:val="en-US" w:eastAsia="ko-KR"/>
        </w:rPr>
        <w:t>UE-to-UE CLI handling</w:t>
      </w:r>
      <w:r>
        <w:rPr>
          <w:rFonts w:hint="eastAsia"/>
          <w:lang w:val="en-US" w:eastAsia="ko-KR"/>
        </w:rPr>
        <w:t xml:space="preserve">. </w:t>
      </w:r>
      <w:r>
        <w:rPr>
          <w:lang w:val="en-US" w:eastAsia="ko-KR"/>
        </w:rPr>
        <w:t xml:space="preserve">Most of subjects are concluded to be agreement or conclusion, and only </w:t>
      </w:r>
      <w:r w:rsidR="00A52F42">
        <w:rPr>
          <w:lang w:val="en-US" w:eastAsia="ko-KR"/>
        </w:rPr>
        <w:t>remaining issue to be discussed would be</w:t>
      </w:r>
      <w:r w:rsidR="00A52F42">
        <w:rPr>
          <w:rFonts w:hint="eastAsia"/>
          <w:lang w:val="en-US" w:eastAsia="ko-KR"/>
        </w:rPr>
        <w:t xml:space="preserve"> </w:t>
      </w:r>
      <w:r w:rsidR="00A52F42">
        <w:rPr>
          <w:lang w:val="en-US" w:eastAsia="ko-KR"/>
        </w:rPr>
        <w:t>details of L1/L2 based UE-to-UE CLI handling</w:t>
      </w:r>
      <w:r w:rsidR="00A52F42">
        <w:rPr>
          <w:rFonts w:hint="eastAsia"/>
          <w:lang w:val="en-US" w:eastAsia="ko-KR"/>
        </w:rPr>
        <w:t>.</w:t>
      </w:r>
      <w:r w:rsidR="00A52F42">
        <w:rPr>
          <w:lang w:val="en-US" w:eastAsia="ko-KR"/>
        </w:rPr>
        <w:t xml:space="preserve"> </w:t>
      </w:r>
      <w:r w:rsidR="00AB2103">
        <w:rPr>
          <w:lang w:val="en-US" w:eastAsia="ko-KR"/>
        </w:rPr>
        <w:t xml:space="preserve">Since it is agreed that </w:t>
      </w:r>
      <w:r w:rsidR="00AB2103">
        <w:rPr>
          <w:rFonts w:hint="eastAsia"/>
          <w:lang w:val="en-US" w:eastAsia="ko-KR"/>
        </w:rPr>
        <w:t>p</w:t>
      </w:r>
      <w:r w:rsidR="00AB2103" w:rsidRPr="00AB2103">
        <w:rPr>
          <w:lang w:val="en-US" w:eastAsia="ko-KR"/>
        </w:rPr>
        <w:t>roponents are encouraged to provide the mechanism of L1/L2 based CLI measurement and reporting</w:t>
      </w:r>
      <w:r w:rsidR="00AB2103">
        <w:rPr>
          <w:lang w:val="en-US" w:eastAsia="ko-KR"/>
        </w:rPr>
        <w:t xml:space="preserve">, </w:t>
      </w:r>
      <w:r w:rsidR="00F145BD">
        <w:rPr>
          <w:rFonts w:hint="eastAsia"/>
          <w:lang w:val="en-US" w:eastAsia="ko-KR"/>
        </w:rPr>
        <w:t xml:space="preserve">our </w:t>
      </w:r>
      <w:r w:rsidR="00F145BD" w:rsidRPr="00203979">
        <w:rPr>
          <w:rFonts w:hint="eastAsia"/>
          <w:lang w:val="en-US" w:eastAsia="ko-KR"/>
        </w:rPr>
        <w:t xml:space="preserve">view regarding </w:t>
      </w:r>
      <w:r w:rsidR="00A52F42">
        <w:rPr>
          <w:lang w:val="en-US" w:eastAsia="ko-KR"/>
        </w:rPr>
        <w:t xml:space="preserve">L1/L2 based </w:t>
      </w:r>
      <w:r w:rsidR="00F145BD" w:rsidRPr="00203979">
        <w:rPr>
          <w:lang w:val="en-US" w:eastAsia="ko-KR"/>
        </w:rPr>
        <w:t>UE</w:t>
      </w:r>
      <w:r w:rsidR="00F145BD" w:rsidRPr="00203979">
        <w:rPr>
          <w:rFonts w:hint="eastAsia"/>
          <w:lang w:val="en-US" w:eastAsia="ko-KR"/>
        </w:rPr>
        <w:t>-to-</w:t>
      </w:r>
      <w:r w:rsidR="00F145BD" w:rsidRPr="00203979">
        <w:rPr>
          <w:lang w:val="en-US" w:eastAsia="ko-KR"/>
        </w:rPr>
        <w:t>UE</w:t>
      </w:r>
      <w:r w:rsidR="00F145BD" w:rsidRPr="00203979">
        <w:rPr>
          <w:rFonts w:hint="eastAsia"/>
          <w:lang w:val="en-US" w:eastAsia="ko-KR"/>
        </w:rPr>
        <w:t xml:space="preserve"> CLI </w:t>
      </w:r>
      <w:r w:rsidR="00F145BD" w:rsidRPr="00203979">
        <w:rPr>
          <w:lang w:val="en-US" w:eastAsia="ko-KR"/>
        </w:rPr>
        <w:t xml:space="preserve">enhancement </w:t>
      </w:r>
      <w:r w:rsidR="00F145BD" w:rsidRPr="00203979">
        <w:rPr>
          <w:rFonts w:hint="eastAsia"/>
          <w:lang w:val="en-US" w:eastAsia="ko-KR"/>
        </w:rPr>
        <w:t xml:space="preserve">in </w:t>
      </w:r>
      <w:r w:rsidR="00A32E42">
        <w:rPr>
          <w:lang w:val="en-US" w:eastAsia="ko-KR"/>
        </w:rPr>
        <w:t xml:space="preserve">terms of </w:t>
      </w:r>
      <w:r w:rsidR="00A52F42">
        <w:rPr>
          <w:rFonts w:hint="eastAsia"/>
          <w:lang w:val="en-US" w:eastAsia="ko-KR"/>
        </w:rPr>
        <w:t xml:space="preserve">measurement </w:t>
      </w:r>
      <w:r w:rsidR="00A52F42">
        <w:rPr>
          <w:lang w:val="en-US" w:eastAsia="ko-KR"/>
        </w:rPr>
        <w:t>and report</w:t>
      </w:r>
      <w:r w:rsidR="00A32E42">
        <w:rPr>
          <w:lang w:val="en-US" w:eastAsia="ko-KR"/>
        </w:rPr>
        <w:t xml:space="preserve"> </w:t>
      </w:r>
      <w:r w:rsidR="00F145BD" w:rsidRPr="00203979">
        <w:rPr>
          <w:lang w:val="en-US" w:eastAsia="ko-KR"/>
        </w:rPr>
        <w:t>is provided</w:t>
      </w:r>
      <w:r w:rsidR="00AB2103">
        <w:rPr>
          <w:lang w:val="en-US" w:eastAsia="ko-KR"/>
        </w:rPr>
        <w:t xml:space="preserve"> in following sections</w:t>
      </w:r>
      <w:r w:rsidR="00F145BD" w:rsidRPr="00203979">
        <w:rPr>
          <w:lang w:val="en-US" w:eastAsia="ko-KR"/>
        </w:rPr>
        <w:t>.</w:t>
      </w:r>
      <w:r w:rsidR="00BC1E43">
        <w:rPr>
          <w:lang w:val="en-US" w:eastAsia="ko-KR"/>
        </w:rPr>
        <w:t xml:space="preserve"> </w:t>
      </w:r>
      <w:r w:rsidR="00AB2103">
        <w:rPr>
          <w:lang w:val="en-US" w:eastAsia="ko-KR"/>
        </w:rPr>
        <w:t>In addition to that, it is agreed that p</w:t>
      </w:r>
      <w:r w:rsidR="00AB2103" w:rsidRPr="00AB2103">
        <w:rPr>
          <w:lang w:val="en-US" w:eastAsia="ko-KR"/>
        </w:rPr>
        <w:t>roponents are encouraged to provide the benefits of L1/L2 based CLI measurement and reporting compared with existing L3 CLI/CSI measurement</w:t>
      </w:r>
      <w:r w:rsidR="00AB2103">
        <w:rPr>
          <w:lang w:val="en-US" w:eastAsia="ko-KR"/>
        </w:rPr>
        <w:t xml:space="preserve">. </w:t>
      </w:r>
      <w:r w:rsidR="00A14AA2">
        <w:rPr>
          <w:lang w:val="en-US" w:eastAsia="ko-KR"/>
        </w:rPr>
        <w:t>The Rel-16</w:t>
      </w:r>
      <w:r w:rsidR="00AB2103">
        <w:rPr>
          <w:rFonts w:hint="eastAsia"/>
          <w:lang w:val="en-US" w:eastAsia="ko-KR"/>
        </w:rPr>
        <w:t xml:space="preserve"> </w:t>
      </w:r>
      <w:r w:rsidR="00A14AA2">
        <w:rPr>
          <w:lang w:val="en-US" w:eastAsia="ko-KR"/>
        </w:rPr>
        <w:t xml:space="preserve">UE-to-UE CLI measurement framework, i.e., </w:t>
      </w:r>
      <w:r w:rsidR="00AB2103">
        <w:rPr>
          <w:lang w:val="en-US" w:eastAsia="ko-KR"/>
        </w:rPr>
        <w:t xml:space="preserve">L3 based CLI measurement </w:t>
      </w:r>
      <w:r>
        <w:rPr>
          <w:rFonts w:hint="eastAsia"/>
          <w:lang w:val="en-US" w:eastAsia="ko-KR"/>
        </w:rPr>
        <w:t>i</w:t>
      </w:r>
      <w:r>
        <w:rPr>
          <w:lang w:val="en-US" w:eastAsia="ko-KR"/>
        </w:rPr>
        <w:t>s resultant of</w:t>
      </w:r>
      <w:r w:rsidR="00AB2103">
        <w:rPr>
          <w:rFonts w:hint="eastAsia"/>
          <w:lang w:val="en-US" w:eastAsia="ko-KR"/>
        </w:rPr>
        <w:t xml:space="preserve"> </w:t>
      </w:r>
      <w:r w:rsidR="00AB2103">
        <w:rPr>
          <w:lang w:val="en-US" w:eastAsia="ko-KR"/>
        </w:rPr>
        <w:t>l</w:t>
      </w:r>
      <w:r w:rsidR="00AB2103">
        <w:rPr>
          <w:rFonts w:hint="eastAsia"/>
          <w:lang w:val="en-US" w:eastAsia="ko-KR"/>
        </w:rPr>
        <w:t>ong</w:t>
      </w:r>
      <w:r w:rsidR="00A14AA2">
        <w:rPr>
          <w:lang w:val="en-US" w:eastAsia="ko-KR"/>
        </w:rPr>
        <w:t>-term characteristic</w:t>
      </w:r>
      <w:r w:rsidR="00AB2103">
        <w:rPr>
          <w:rFonts w:hint="eastAsia"/>
          <w:lang w:val="en-US" w:eastAsia="ko-KR"/>
        </w:rPr>
        <w:t>,</w:t>
      </w:r>
      <w:r w:rsidR="00AB2103">
        <w:rPr>
          <w:lang w:val="en-US" w:eastAsia="ko-KR"/>
        </w:rPr>
        <w:t xml:space="preserve"> </w:t>
      </w:r>
      <w:r>
        <w:rPr>
          <w:lang w:val="en-US" w:eastAsia="ko-KR"/>
        </w:rPr>
        <w:t>and it cannot be imply instantaneous CLI situation since it is not triggered by L1/L2 signaling.</w:t>
      </w:r>
    </w:p>
    <w:p w14:paraId="7563842E" w14:textId="6CE4DE7D" w:rsidR="005E6AE5" w:rsidRDefault="005E6AE5" w:rsidP="00287FF9">
      <w:pPr>
        <w:spacing w:line="360" w:lineRule="auto"/>
        <w:ind w:firstLineChars="100" w:firstLine="220"/>
        <w:rPr>
          <w:lang w:val="en-US" w:eastAsia="ko-KR"/>
        </w:rPr>
      </w:pPr>
      <w:r w:rsidRPr="005E6AE5">
        <w:rPr>
          <w:lang w:val="en-US" w:eastAsia="ko-KR"/>
        </w:rPr>
        <w:lastRenderedPageBreak/>
        <w:t xml:space="preserve">In the case of flexible/dynamic TDD and changing link directions between </w:t>
      </w:r>
      <w:proofErr w:type="spellStart"/>
      <w:r w:rsidRPr="005E6AE5">
        <w:rPr>
          <w:lang w:val="en-US" w:eastAsia="ko-KR"/>
        </w:rPr>
        <w:t>gNBs</w:t>
      </w:r>
      <w:proofErr w:type="spellEnd"/>
      <w:r w:rsidRPr="005E6AE5">
        <w:rPr>
          <w:lang w:val="en-US" w:eastAsia="ko-KR"/>
        </w:rPr>
        <w:t>, periodic resource measurements have limited reliability. This is because the link direction is constantly changing dynamically, and particularly, UL transmissions are not always periodic and have limited repetition numbers. Therefore, performance degradation of downlink reception due to UE-to-UE CLI experienced by the victim UE cannot be reflected in long-term characteristics or may only be reflected in some parts, making it insignificant. In other words, UE-to-UE CLI in dynamic/flexible TDD has short-term characteristics, and thus, L1/L2 based measurement and report that are tailored to this characteristic are necessary.</w:t>
      </w:r>
    </w:p>
    <w:p w14:paraId="248B5F43" w14:textId="638086BA" w:rsidR="00EC112A" w:rsidRDefault="00EC112A" w:rsidP="00287FF9">
      <w:pPr>
        <w:spacing w:line="360" w:lineRule="auto"/>
        <w:ind w:firstLineChars="100" w:firstLine="220"/>
        <w:rPr>
          <w:lang w:val="en-US" w:eastAsia="ko-KR"/>
        </w:rPr>
      </w:pPr>
      <w:r w:rsidRPr="005E6AE5">
        <w:rPr>
          <w:lang w:val="en-US" w:eastAsia="ko-KR"/>
        </w:rPr>
        <w:t xml:space="preserve">Further discussions are required on how to use the L1/L2 based CLI measurement results (e.g., uplink/downlink power control of aggressor/victim UE based on L1/L2 CLI measurement, downlink reception cancellation of victim UE, etc.). </w:t>
      </w:r>
      <w:r>
        <w:rPr>
          <w:lang w:val="en-US" w:eastAsia="ko-KR"/>
        </w:rPr>
        <w:t>It</w:t>
      </w:r>
      <w:r w:rsidRPr="005E6AE5">
        <w:rPr>
          <w:lang w:val="en-US" w:eastAsia="ko-KR"/>
        </w:rPr>
        <w:t xml:space="preserve"> depends on the</w:t>
      </w:r>
      <w:r>
        <w:rPr>
          <w:lang w:val="en-US" w:eastAsia="ko-KR"/>
        </w:rPr>
        <w:t xml:space="preserve"> level of</w:t>
      </w:r>
      <w:r w:rsidRPr="005E6AE5">
        <w:rPr>
          <w:lang w:val="en-US" w:eastAsia="ko-KR"/>
        </w:rPr>
        <w:t xml:space="preserve"> precision and real-time information that L1/L2 CLI measurement can provide.</w:t>
      </w:r>
    </w:p>
    <w:p w14:paraId="265037AE" w14:textId="2FBC121A" w:rsidR="00BC1E43" w:rsidRDefault="00BC1E43" w:rsidP="0016761E">
      <w:pPr>
        <w:spacing w:line="360" w:lineRule="auto"/>
        <w:ind w:firstLineChars="100" w:firstLine="220"/>
        <w:rPr>
          <w:lang w:val="en-US" w:eastAsia="ko-KR"/>
        </w:rPr>
      </w:pPr>
    </w:p>
    <w:p w14:paraId="4C5C8155" w14:textId="315ABF70" w:rsidR="00BC1E43" w:rsidRDefault="00BC1E43" w:rsidP="0016761E">
      <w:pPr>
        <w:pStyle w:val="2"/>
        <w:spacing w:line="360" w:lineRule="auto"/>
        <w:rPr>
          <w:rFonts w:cs="Arial"/>
          <w:szCs w:val="28"/>
        </w:rPr>
      </w:pPr>
      <w:r>
        <w:rPr>
          <w:rFonts w:cs="Arial"/>
          <w:szCs w:val="28"/>
        </w:rPr>
        <w:t>L1/L2 based UE-to-UE CLI measurement and report</w:t>
      </w:r>
    </w:p>
    <w:p w14:paraId="49B7B6E2" w14:textId="77849611" w:rsidR="005E6AE5" w:rsidRPr="005E6AE5" w:rsidRDefault="005E6AE5" w:rsidP="005E6AE5">
      <w:pPr>
        <w:spacing w:line="360" w:lineRule="auto"/>
        <w:ind w:firstLineChars="100" w:firstLine="220"/>
        <w:rPr>
          <w:lang w:val="en-US" w:eastAsia="ko-KR"/>
        </w:rPr>
      </w:pPr>
      <w:r w:rsidRPr="005E6AE5">
        <w:rPr>
          <w:lang w:val="en-US" w:eastAsia="ko-KR"/>
        </w:rPr>
        <w:t xml:space="preserve">Before going into detailed discussions, it is necessary to examine the scenarios in which UE-to-UE CLI occurs. First, the link direction between the UEs </w:t>
      </w:r>
      <w:r>
        <w:rPr>
          <w:lang w:val="en-US" w:eastAsia="ko-KR"/>
        </w:rPr>
        <w:t>should be different</w:t>
      </w:r>
      <w:r w:rsidRPr="005E6AE5">
        <w:rPr>
          <w:lang w:val="en-US" w:eastAsia="ko-KR"/>
        </w:rPr>
        <w:t xml:space="preserve">, and secondly, the distance between the two UEs must be close enough for the victim UE to receive the aggressor UE's signal. This can be divided into intra-cell UE-to-UE CLI and inter-cell UE-to-UE CLI. Intra-cell UE-to-UE CLI occurs when the link direction between UEs within a cell is different. This can occur when some UEs </w:t>
      </w:r>
      <w:r w:rsidR="00EC112A">
        <w:rPr>
          <w:lang w:val="en-US" w:eastAsia="ko-KR"/>
        </w:rPr>
        <w:t xml:space="preserve">fails to receive change of TDD configuration </w:t>
      </w:r>
      <w:r w:rsidR="00EC112A">
        <w:rPr>
          <w:lang w:val="en-US" w:eastAsia="ko-KR"/>
        </w:rPr>
        <w:t>properly</w:t>
      </w:r>
      <w:r w:rsidR="00EC112A" w:rsidRPr="005E6AE5">
        <w:rPr>
          <w:lang w:val="en-US" w:eastAsia="ko-KR"/>
        </w:rPr>
        <w:t xml:space="preserve"> </w:t>
      </w:r>
      <w:r w:rsidRPr="005E6AE5">
        <w:rPr>
          <w:lang w:val="en-US" w:eastAsia="ko-KR"/>
        </w:rPr>
        <w:t xml:space="preserve">in cells that operate flexible TDD, but is mainly related to the SBFD environment. On the other hand, inter-cell UE-to-UE CLI occurs in both dynamic/flexible TDD and SBFD environments. In this case, </w:t>
      </w:r>
      <w:r w:rsidR="00EC112A">
        <w:rPr>
          <w:lang w:val="en-US" w:eastAsia="ko-KR"/>
        </w:rPr>
        <w:t>it</w:t>
      </w:r>
      <w:r w:rsidRPr="005E6AE5">
        <w:rPr>
          <w:lang w:val="en-US" w:eastAsia="ko-KR"/>
        </w:rPr>
        <w:t xml:space="preserve"> can </w:t>
      </w:r>
      <w:r w:rsidR="00EC112A">
        <w:rPr>
          <w:lang w:val="en-US" w:eastAsia="ko-KR"/>
        </w:rPr>
        <w:t xml:space="preserve">be </w:t>
      </w:r>
      <w:r w:rsidRPr="005E6AE5">
        <w:rPr>
          <w:lang w:val="en-US" w:eastAsia="ko-KR"/>
        </w:rPr>
        <w:t>assume</w:t>
      </w:r>
      <w:r w:rsidR="00EC112A">
        <w:rPr>
          <w:lang w:val="en-US" w:eastAsia="ko-KR"/>
        </w:rPr>
        <w:t>d</w:t>
      </w:r>
      <w:r w:rsidRPr="005E6AE5">
        <w:rPr>
          <w:lang w:val="en-US" w:eastAsia="ko-KR"/>
        </w:rPr>
        <w:t xml:space="preserve"> that both the victim and aggressor are </w:t>
      </w:r>
      <w:r w:rsidR="00EC112A">
        <w:rPr>
          <w:lang w:val="en-US" w:eastAsia="ko-KR"/>
        </w:rPr>
        <w:t xml:space="preserve">located </w:t>
      </w:r>
      <w:r w:rsidRPr="005E6AE5">
        <w:rPr>
          <w:lang w:val="en-US" w:eastAsia="ko-KR"/>
        </w:rPr>
        <w:t xml:space="preserve">at the cell edge in order for the distance between the two UEs to be close enough. Therefore, </w:t>
      </w:r>
      <w:r w:rsidR="00EC112A">
        <w:rPr>
          <w:lang w:val="en-US" w:eastAsia="ko-KR"/>
        </w:rPr>
        <w:t xml:space="preserve">it is perfectly reasonable to focus on </w:t>
      </w:r>
      <w:r w:rsidRPr="005E6AE5">
        <w:rPr>
          <w:lang w:val="en-US" w:eastAsia="ko-KR"/>
        </w:rPr>
        <w:t xml:space="preserve">the environment where both the victim and aggressor </w:t>
      </w:r>
      <w:r w:rsidR="00EC112A">
        <w:rPr>
          <w:lang w:val="en-US" w:eastAsia="ko-KR"/>
        </w:rPr>
        <w:t xml:space="preserve">UEs </w:t>
      </w:r>
      <w:r w:rsidRPr="005E6AE5">
        <w:rPr>
          <w:lang w:val="en-US" w:eastAsia="ko-KR"/>
        </w:rPr>
        <w:t xml:space="preserve">are </w:t>
      </w:r>
      <w:r w:rsidR="00EC112A">
        <w:rPr>
          <w:lang w:val="en-US" w:eastAsia="ko-KR"/>
        </w:rPr>
        <w:t xml:space="preserve">located </w:t>
      </w:r>
      <w:r w:rsidRPr="005E6AE5">
        <w:rPr>
          <w:lang w:val="en-US" w:eastAsia="ko-KR"/>
        </w:rPr>
        <w:t>at the cell edge in inter-cell UE-to-UE CLI.</w:t>
      </w:r>
    </w:p>
    <w:p w14:paraId="6A7FE8C6" w14:textId="6DB51A86" w:rsidR="00BC1E43" w:rsidRDefault="00BC1E43" w:rsidP="0016761E">
      <w:pPr>
        <w:spacing w:line="360" w:lineRule="auto"/>
        <w:ind w:firstLineChars="100" w:firstLine="220"/>
        <w:rPr>
          <w:lang w:val="en-US" w:eastAsia="ko-KR"/>
        </w:rPr>
      </w:pPr>
    </w:p>
    <w:p w14:paraId="57C77892" w14:textId="4FC4FFC4" w:rsidR="00BC1E43" w:rsidRPr="001D010A" w:rsidRDefault="00BC1E43" w:rsidP="00517DB6">
      <w:pPr>
        <w:spacing w:line="360" w:lineRule="auto"/>
        <w:rPr>
          <w:i/>
          <w:lang w:val="en-US" w:eastAsia="ko-KR"/>
        </w:rPr>
      </w:pPr>
      <w:r w:rsidRPr="001D010A">
        <w:rPr>
          <w:b/>
          <w:i/>
          <w:lang w:val="en-US" w:eastAsia="ko-KR"/>
        </w:rPr>
        <w:t>Observation</w:t>
      </w:r>
      <w:r w:rsidRPr="001D010A">
        <w:rPr>
          <w:rFonts w:hint="eastAsia"/>
          <w:b/>
          <w:i/>
          <w:lang w:val="en-US" w:eastAsia="ko-KR"/>
        </w:rPr>
        <w:t xml:space="preserve"> </w:t>
      </w:r>
      <w:r w:rsidR="002C6CFF" w:rsidRPr="001D010A">
        <w:rPr>
          <w:b/>
          <w:i/>
          <w:lang w:val="en-US" w:eastAsia="ko-KR"/>
        </w:rPr>
        <w:t>1</w:t>
      </w:r>
      <w:r w:rsidRPr="001D010A">
        <w:rPr>
          <w:rFonts w:hint="eastAsia"/>
          <w:b/>
          <w:i/>
          <w:lang w:val="en-US" w:eastAsia="ko-KR"/>
        </w:rPr>
        <w:t xml:space="preserve">. </w:t>
      </w:r>
      <w:r w:rsidRPr="001D010A">
        <w:rPr>
          <w:b/>
          <w:i/>
          <w:lang w:val="en-US" w:eastAsia="ko-KR"/>
        </w:rPr>
        <w:t>Inter-cell UE-to-UE CLI with both of victim and aggressor UE located at the cell edge is common scenario to both SBFD and dynamic/flexible TDD.</w:t>
      </w:r>
    </w:p>
    <w:p w14:paraId="02D7C5A5" w14:textId="0542A309" w:rsidR="006D56A3" w:rsidRDefault="006D56A3" w:rsidP="0016761E">
      <w:pPr>
        <w:spacing w:line="360" w:lineRule="auto"/>
        <w:ind w:firstLineChars="100" w:firstLine="220"/>
        <w:rPr>
          <w:lang w:val="en-US" w:eastAsia="ko-KR"/>
        </w:rPr>
      </w:pPr>
    </w:p>
    <w:p w14:paraId="1663957C" w14:textId="6D18D608" w:rsidR="008C5078" w:rsidRDefault="00A52F42" w:rsidP="0016761E">
      <w:pPr>
        <w:pStyle w:val="30"/>
        <w:spacing w:line="360" w:lineRule="auto"/>
      </w:pPr>
      <w:r>
        <w:t>Measurement for L1/L2 based UE-to-UE CLI</w:t>
      </w:r>
    </w:p>
    <w:p w14:paraId="2819739C" w14:textId="79A508B4" w:rsidR="009064D0" w:rsidRDefault="00FF310F" w:rsidP="00FF310F">
      <w:pPr>
        <w:spacing w:line="360" w:lineRule="auto"/>
        <w:ind w:firstLineChars="100" w:firstLine="220"/>
        <w:rPr>
          <w:lang w:val="en-US" w:eastAsia="ko-KR"/>
        </w:rPr>
      </w:pPr>
      <w:r>
        <w:rPr>
          <w:rFonts w:hint="eastAsia"/>
          <w:lang w:val="en-US" w:eastAsia="ko-KR"/>
        </w:rPr>
        <w:t>In this section, measurement resource itself and further information to enhance more accurate measurement, i.e.,</w:t>
      </w:r>
      <w:r>
        <w:rPr>
          <w:lang w:val="en-US" w:eastAsia="ko-KR"/>
        </w:rPr>
        <w:t xml:space="preserve"> spatial domain information and timing information for measurement are discussed.</w:t>
      </w:r>
    </w:p>
    <w:p w14:paraId="12DEFD5F" w14:textId="6346EDB8" w:rsidR="009064D0" w:rsidRDefault="009064D0" w:rsidP="0016761E">
      <w:pPr>
        <w:spacing w:line="360" w:lineRule="auto"/>
        <w:ind w:firstLineChars="150" w:firstLine="330"/>
        <w:rPr>
          <w:lang w:val="en-US" w:eastAsia="ko-KR"/>
        </w:rPr>
      </w:pPr>
    </w:p>
    <w:p w14:paraId="331A866F" w14:textId="77777777" w:rsidR="001D010A" w:rsidRDefault="001D010A" w:rsidP="0016761E">
      <w:pPr>
        <w:spacing w:line="360" w:lineRule="auto"/>
        <w:ind w:firstLineChars="150" w:firstLine="330"/>
        <w:rPr>
          <w:rFonts w:hint="eastAsia"/>
          <w:lang w:val="en-US" w:eastAsia="ko-KR"/>
        </w:rPr>
      </w:pPr>
    </w:p>
    <w:p w14:paraId="6747DA1E" w14:textId="1AB697D9" w:rsidR="009064D0" w:rsidRPr="00EB6544" w:rsidRDefault="009064D0" w:rsidP="0016761E">
      <w:pPr>
        <w:spacing w:line="360" w:lineRule="auto"/>
        <w:ind w:firstLineChars="100" w:firstLine="220"/>
        <w:rPr>
          <w:b/>
          <w:u w:val="single"/>
          <w:lang w:val="en-US" w:eastAsia="ko-KR"/>
        </w:rPr>
      </w:pPr>
      <w:r>
        <w:rPr>
          <w:b/>
          <w:u w:val="single"/>
          <w:lang w:val="en-US" w:eastAsia="ko-KR"/>
        </w:rPr>
        <w:lastRenderedPageBreak/>
        <w:t>M</w:t>
      </w:r>
      <w:r>
        <w:rPr>
          <w:rFonts w:hint="eastAsia"/>
          <w:b/>
          <w:u w:val="single"/>
          <w:lang w:val="en-US" w:eastAsia="ko-KR"/>
        </w:rPr>
        <w:t xml:space="preserve">easurement </w:t>
      </w:r>
      <w:r>
        <w:rPr>
          <w:b/>
          <w:u w:val="single"/>
          <w:lang w:val="en-US" w:eastAsia="ko-KR"/>
        </w:rPr>
        <w:t>resource</w:t>
      </w:r>
    </w:p>
    <w:p w14:paraId="671889B5" w14:textId="2DED88F1" w:rsidR="005E6AE5" w:rsidRDefault="005E6AE5" w:rsidP="005E6AE5">
      <w:pPr>
        <w:spacing w:line="360" w:lineRule="auto"/>
        <w:ind w:firstLineChars="100" w:firstLine="220"/>
        <w:rPr>
          <w:lang w:val="en-US" w:eastAsia="ko-KR"/>
        </w:rPr>
      </w:pPr>
      <w:r>
        <w:rPr>
          <w:lang w:val="en-US" w:eastAsia="ko-KR"/>
        </w:rPr>
        <w:t>For t</w:t>
      </w:r>
      <w:r>
        <w:rPr>
          <w:rFonts w:hint="eastAsia"/>
          <w:lang w:val="en-US" w:eastAsia="ko-KR"/>
        </w:rPr>
        <w:t xml:space="preserve">he conventional </w:t>
      </w:r>
      <w:r>
        <w:rPr>
          <w:lang w:val="en-US" w:eastAsia="ko-KR"/>
        </w:rPr>
        <w:t xml:space="preserve">L3 based CLI measurement, only periodic resource can be configured for both of SRS and CLI. Since the target of L1/L2 based UE-to-UE CLI enhancement is to deliver timely manner CLI information to </w:t>
      </w:r>
      <w:proofErr w:type="spellStart"/>
      <w:r>
        <w:rPr>
          <w:lang w:val="en-US" w:eastAsia="ko-KR"/>
        </w:rPr>
        <w:t>gNB</w:t>
      </w:r>
      <w:proofErr w:type="spellEnd"/>
      <w:r>
        <w:rPr>
          <w:lang w:val="en-US" w:eastAsia="ko-KR"/>
        </w:rPr>
        <w:t xml:space="preserve">, it is natural that aperiodic resource should be considered for time domain configuration of measurement resource. If the periodic resource is considered for L1/L2 based CLI measurement resource, </w:t>
      </w:r>
      <w:r>
        <w:rPr>
          <w:rFonts w:hint="eastAsia"/>
          <w:lang w:val="en-US" w:eastAsia="ko-KR"/>
        </w:rPr>
        <w:t>since t</w:t>
      </w:r>
      <w:r>
        <w:rPr>
          <w:lang w:val="en-US" w:eastAsia="ko-KR"/>
        </w:rPr>
        <w:t>he conventional</w:t>
      </w:r>
      <w:r>
        <w:rPr>
          <w:rFonts w:hint="eastAsia"/>
          <w:lang w:val="en-US" w:eastAsia="ko-KR"/>
        </w:rPr>
        <w:t xml:space="preserve"> </w:t>
      </w:r>
      <w:r>
        <w:rPr>
          <w:lang w:val="en-US" w:eastAsia="ko-KR"/>
        </w:rPr>
        <w:t xml:space="preserve">configurable periodicity is between 120 </w:t>
      </w:r>
      <w:proofErr w:type="spellStart"/>
      <w:r>
        <w:rPr>
          <w:lang w:val="en-US" w:eastAsia="ko-KR"/>
        </w:rPr>
        <w:t>ms</w:t>
      </w:r>
      <w:proofErr w:type="spellEnd"/>
      <w:r>
        <w:rPr>
          <w:lang w:val="en-US" w:eastAsia="ko-KR"/>
        </w:rPr>
        <w:t xml:space="preserve"> and 30 min, which is dramatically long, could be shortened.</w:t>
      </w:r>
    </w:p>
    <w:p w14:paraId="1F537C36" w14:textId="436882C4" w:rsidR="00C923F1" w:rsidRDefault="00C923F1" w:rsidP="0016761E">
      <w:pPr>
        <w:spacing w:line="360" w:lineRule="auto"/>
        <w:ind w:firstLineChars="150" w:firstLine="330"/>
        <w:rPr>
          <w:lang w:val="en-US" w:eastAsia="ko-KR"/>
        </w:rPr>
      </w:pPr>
    </w:p>
    <w:p w14:paraId="2C14FCAB" w14:textId="295B8C21" w:rsidR="00C923F1" w:rsidRPr="001D010A" w:rsidRDefault="00C923F1" w:rsidP="0016761E">
      <w:pPr>
        <w:spacing w:line="360" w:lineRule="auto"/>
        <w:rPr>
          <w:b/>
          <w:i/>
          <w:lang w:val="en-US" w:eastAsia="ko-KR"/>
        </w:rPr>
      </w:pPr>
      <w:r w:rsidRPr="001D010A">
        <w:rPr>
          <w:rFonts w:hint="eastAsia"/>
          <w:b/>
          <w:i/>
          <w:lang w:val="en-US" w:eastAsia="ko-KR"/>
        </w:rPr>
        <w:t xml:space="preserve">Proposal </w:t>
      </w:r>
      <w:r w:rsidR="002C6CFF" w:rsidRPr="001D010A">
        <w:rPr>
          <w:b/>
          <w:i/>
          <w:lang w:val="en-US" w:eastAsia="ko-KR"/>
        </w:rPr>
        <w:t>5</w:t>
      </w:r>
      <w:r w:rsidRPr="001D010A">
        <w:rPr>
          <w:rFonts w:hint="eastAsia"/>
          <w:b/>
          <w:i/>
          <w:lang w:val="en-US" w:eastAsia="ko-KR"/>
        </w:rPr>
        <w:t xml:space="preserve">. </w:t>
      </w:r>
      <w:r w:rsidRPr="001D010A">
        <w:rPr>
          <w:b/>
          <w:i/>
          <w:lang w:val="en-US" w:eastAsia="ko-KR"/>
        </w:rPr>
        <w:t>For L1/L2 based UE-to-UE CLI measurement resource, consider aperiodic measurement resource configuration and/or shortened periodicity.</w:t>
      </w:r>
    </w:p>
    <w:p w14:paraId="1B6D675B" w14:textId="77777777" w:rsidR="00C923F1" w:rsidRPr="005E6AE5" w:rsidRDefault="00C923F1" w:rsidP="0016761E">
      <w:pPr>
        <w:spacing w:line="360" w:lineRule="auto"/>
        <w:ind w:firstLineChars="150" w:firstLine="330"/>
        <w:rPr>
          <w:lang w:val="en-US" w:eastAsia="ko-KR"/>
        </w:rPr>
      </w:pPr>
    </w:p>
    <w:p w14:paraId="53A51B0A" w14:textId="08709A22" w:rsidR="00192222" w:rsidRDefault="00192222" w:rsidP="00192222">
      <w:pPr>
        <w:spacing w:line="360" w:lineRule="auto"/>
        <w:ind w:firstLineChars="100" w:firstLine="220"/>
        <w:rPr>
          <w:lang w:eastAsia="ko-KR"/>
        </w:rPr>
      </w:pPr>
      <w:r>
        <w:rPr>
          <w:lang w:eastAsia="ko-KR"/>
        </w:rPr>
        <w:t xml:space="preserve">The </w:t>
      </w:r>
      <w:r w:rsidR="00BC1E43">
        <w:rPr>
          <w:lang w:eastAsia="ko-KR"/>
        </w:rPr>
        <w:t>CLI metric</w:t>
      </w:r>
      <w:r>
        <w:rPr>
          <w:lang w:eastAsia="ko-KR"/>
        </w:rPr>
        <w:t xml:space="preserve"> needs to be discussed.</w:t>
      </w:r>
      <w:r w:rsidRPr="00192222">
        <w:t xml:space="preserve"> </w:t>
      </w:r>
      <w:r>
        <w:rPr>
          <w:lang w:eastAsia="ko-KR"/>
        </w:rPr>
        <w:t xml:space="preserve">In the case of intra-cell UE interference, both the aggressor and victim UE are in the same cell. Therefore, the victim UE can be </w:t>
      </w:r>
      <w:r>
        <w:rPr>
          <w:lang w:eastAsia="ko-KR"/>
        </w:rPr>
        <w:t>indicated</w:t>
      </w:r>
      <w:r>
        <w:rPr>
          <w:lang w:eastAsia="ko-KR"/>
        </w:rPr>
        <w:t xml:space="preserve"> to measure SRS-RSRP for a given sequence using the aggressor UE's SRS information</w:t>
      </w:r>
      <w:r>
        <w:rPr>
          <w:lang w:eastAsia="ko-KR"/>
        </w:rPr>
        <w:t xml:space="preserve"> even without coordination between </w:t>
      </w:r>
      <w:proofErr w:type="spellStart"/>
      <w:r>
        <w:rPr>
          <w:lang w:eastAsia="ko-KR"/>
        </w:rPr>
        <w:t>gNBs</w:t>
      </w:r>
      <w:proofErr w:type="spellEnd"/>
      <w:r>
        <w:rPr>
          <w:lang w:eastAsia="ko-KR"/>
        </w:rPr>
        <w:t xml:space="preserve">. However, in the case of inter-cell UE interference, it may be difficult to exchange the aggressor UE's SRS information in real-time between </w:t>
      </w:r>
      <w:proofErr w:type="spellStart"/>
      <w:r>
        <w:rPr>
          <w:lang w:eastAsia="ko-KR"/>
        </w:rPr>
        <w:t>gNBs</w:t>
      </w:r>
      <w:proofErr w:type="spellEnd"/>
      <w:r>
        <w:rPr>
          <w:lang w:eastAsia="ko-KR"/>
        </w:rPr>
        <w:t xml:space="preserve">. Even if the aggressor UE's SRS information cannot be exchanged in real-time, the location of time/frequency resources where SRS can be transmitted is limited, and this is common to both </w:t>
      </w:r>
      <w:r>
        <w:rPr>
          <w:lang w:eastAsia="ko-KR"/>
        </w:rPr>
        <w:t xml:space="preserve">of </w:t>
      </w:r>
      <w:r>
        <w:rPr>
          <w:lang w:eastAsia="ko-KR"/>
        </w:rPr>
        <w:t xml:space="preserve">the aggressor and victim UEs. Therefore, measuring interference for the time/frequency location where SRS can be transmitted by the victim UE, even without sequence information, would be more accurate than measuring based on CLI resources that are independent of the time/frequency location of SRS. Thus, SRS-RSSI should also be configurable. This is feasible even for intra-cell UE CLI. In conclusion, SRS-RSRP can be </w:t>
      </w:r>
      <w:r>
        <w:rPr>
          <w:lang w:eastAsia="ko-KR"/>
        </w:rPr>
        <w:t>used</w:t>
      </w:r>
      <w:r>
        <w:rPr>
          <w:lang w:eastAsia="ko-KR"/>
        </w:rPr>
        <w:t xml:space="preserve"> for intra-cell UE CLI, and SRS-RSSI can be </w:t>
      </w:r>
      <w:r>
        <w:rPr>
          <w:lang w:eastAsia="ko-KR"/>
        </w:rPr>
        <w:t>used</w:t>
      </w:r>
      <w:r>
        <w:rPr>
          <w:lang w:eastAsia="ko-KR"/>
        </w:rPr>
        <w:t xml:space="preserve"> for both intra-cell and inter-cell UE CLI measurements.</w:t>
      </w:r>
    </w:p>
    <w:p w14:paraId="000B3F54" w14:textId="77777777" w:rsidR="00192222" w:rsidRPr="00192222" w:rsidRDefault="00192222" w:rsidP="00192222">
      <w:pPr>
        <w:spacing w:line="360" w:lineRule="auto"/>
        <w:ind w:firstLineChars="100" w:firstLine="220"/>
        <w:rPr>
          <w:lang w:eastAsia="ko-KR"/>
        </w:rPr>
      </w:pPr>
    </w:p>
    <w:p w14:paraId="1FD9AE17" w14:textId="56FAC41D" w:rsidR="00EB6544" w:rsidRPr="00850837" w:rsidRDefault="00EB6544" w:rsidP="0016761E">
      <w:pPr>
        <w:spacing w:line="360" w:lineRule="auto"/>
        <w:rPr>
          <w:b/>
          <w:i/>
          <w:lang w:val="en-US" w:eastAsia="ko-KR"/>
        </w:rPr>
      </w:pPr>
      <w:r w:rsidRPr="00850837">
        <w:rPr>
          <w:rFonts w:hint="eastAsia"/>
          <w:b/>
          <w:i/>
          <w:lang w:val="en-US" w:eastAsia="ko-KR"/>
        </w:rPr>
        <w:t xml:space="preserve">Proposal </w:t>
      </w:r>
      <w:r w:rsidR="002C6CFF" w:rsidRPr="00850837">
        <w:rPr>
          <w:b/>
          <w:i/>
          <w:lang w:val="en-US" w:eastAsia="ko-KR"/>
        </w:rPr>
        <w:t>6</w:t>
      </w:r>
      <w:r w:rsidRPr="00850837">
        <w:rPr>
          <w:rFonts w:hint="eastAsia"/>
          <w:b/>
          <w:i/>
          <w:lang w:val="en-US" w:eastAsia="ko-KR"/>
        </w:rPr>
        <w:t xml:space="preserve">. </w:t>
      </w:r>
      <w:r w:rsidRPr="00850837">
        <w:rPr>
          <w:b/>
          <w:i/>
          <w:lang w:val="en-US" w:eastAsia="ko-KR"/>
        </w:rPr>
        <w:t xml:space="preserve">For L1/L2 based UE-to-UE CLI measurement </w:t>
      </w:r>
      <w:r w:rsidRPr="00850837">
        <w:rPr>
          <w:rFonts w:hint="eastAsia"/>
          <w:b/>
          <w:i/>
          <w:lang w:val="en-US" w:eastAsia="ko-KR"/>
        </w:rPr>
        <w:t>metric, SRS-RSSI can be considered</w:t>
      </w:r>
      <w:r w:rsidRPr="00850837">
        <w:rPr>
          <w:b/>
          <w:i/>
          <w:lang w:val="en-US" w:eastAsia="ko-KR"/>
        </w:rPr>
        <w:t>.</w:t>
      </w:r>
    </w:p>
    <w:p w14:paraId="1B2F79C3" w14:textId="52E02568" w:rsidR="00BC1E43" w:rsidRPr="00192222" w:rsidRDefault="00BC1E43" w:rsidP="0016761E">
      <w:pPr>
        <w:spacing w:line="360" w:lineRule="auto"/>
        <w:ind w:firstLineChars="100" w:firstLine="220"/>
        <w:rPr>
          <w:lang w:val="en-US" w:eastAsia="ko-KR"/>
        </w:rPr>
      </w:pPr>
    </w:p>
    <w:p w14:paraId="6E9E9CE1" w14:textId="2702590D" w:rsidR="00192222" w:rsidRPr="00192222" w:rsidRDefault="00192222" w:rsidP="00192222">
      <w:pPr>
        <w:spacing w:line="360" w:lineRule="auto"/>
        <w:ind w:firstLineChars="100" w:firstLine="220"/>
        <w:rPr>
          <w:lang w:val="en-US" w:eastAsia="ko-KR"/>
        </w:rPr>
      </w:pPr>
      <w:r>
        <w:rPr>
          <w:lang w:eastAsia="ko-KR"/>
        </w:rPr>
        <w:t xml:space="preserve">L1/L2 based UE-to-UE CLI measurements are intended to estimate short-term CLI, and thus they may be more </w:t>
      </w:r>
      <w:r w:rsidR="00F21D0D">
        <w:rPr>
          <w:lang w:eastAsia="ko-KR"/>
        </w:rPr>
        <w:t>vulnerable</w:t>
      </w:r>
      <w:r>
        <w:rPr>
          <w:lang w:eastAsia="ko-KR"/>
        </w:rPr>
        <w:t xml:space="preserve"> to environmental changes than L3 measurements. To suppress this effect, </w:t>
      </w:r>
      <w:r w:rsidR="00F21D0D">
        <w:rPr>
          <w:lang w:eastAsia="ko-KR"/>
        </w:rPr>
        <w:t>configuration or indication of</w:t>
      </w:r>
      <w:r>
        <w:rPr>
          <w:lang w:eastAsia="ko-KR"/>
        </w:rPr>
        <w:t xml:space="preserve"> additional information for </w:t>
      </w:r>
      <w:r w:rsidR="00F21D0D">
        <w:rPr>
          <w:lang w:eastAsia="ko-KR"/>
        </w:rPr>
        <w:t>L1/L2 based</w:t>
      </w:r>
      <w:r>
        <w:rPr>
          <w:lang w:eastAsia="ko-KR"/>
        </w:rPr>
        <w:t xml:space="preserve"> CLI measurements </w:t>
      </w:r>
      <w:r w:rsidR="00F21D0D">
        <w:rPr>
          <w:lang w:eastAsia="ko-KR"/>
        </w:rPr>
        <w:t>can be considered</w:t>
      </w:r>
      <w:r>
        <w:rPr>
          <w:lang w:eastAsia="ko-KR"/>
        </w:rPr>
        <w:t>.</w:t>
      </w:r>
    </w:p>
    <w:p w14:paraId="54374E67" w14:textId="78CAE212" w:rsidR="00EB6544" w:rsidRDefault="00EB6544" w:rsidP="0016761E">
      <w:pPr>
        <w:spacing w:line="360" w:lineRule="auto"/>
        <w:ind w:firstLineChars="100" w:firstLine="220"/>
        <w:rPr>
          <w:lang w:val="en-US" w:eastAsia="ko-KR"/>
        </w:rPr>
      </w:pPr>
    </w:p>
    <w:p w14:paraId="1A4FCB52" w14:textId="27FB42A9" w:rsidR="00EB6544" w:rsidRPr="00EB6544" w:rsidRDefault="00EB6544" w:rsidP="0016761E">
      <w:pPr>
        <w:spacing w:line="360" w:lineRule="auto"/>
        <w:ind w:firstLineChars="100" w:firstLine="220"/>
        <w:rPr>
          <w:b/>
          <w:u w:val="single"/>
          <w:lang w:val="en-US" w:eastAsia="ko-KR"/>
        </w:rPr>
      </w:pPr>
      <w:r>
        <w:rPr>
          <w:b/>
          <w:u w:val="single"/>
          <w:lang w:val="en-US" w:eastAsia="ko-KR"/>
        </w:rPr>
        <w:t>Spatial domain information</w:t>
      </w:r>
    </w:p>
    <w:p w14:paraId="6960D893" w14:textId="65937DFB" w:rsidR="00F21D0D" w:rsidRDefault="00F21D0D" w:rsidP="0016761E">
      <w:pPr>
        <w:spacing w:line="360" w:lineRule="auto"/>
        <w:ind w:firstLineChars="100" w:firstLine="220"/>
        <w:rPr>
          <w:lang w:val="en-US" w:eastAsia="ko-KR"/>
        </w:rPr>
      </w:pPr>
      <w:r w:rsidRPr="00F21D0D">
        <w:rPr>
          <w:lang w:val="en-US" w:eastAsia="ko-KR"/>
        </w:rPr>
        <w:t>In order to achieve more accurate and robust CLI measurement, beam information can be taken into consideration. While it is practically impossible for the victim UE to receive beam information from the aggressor UE</w:t>
      </w:r>
      <w:r>
        <w:rPr>
          <w:lang w:val="en-US" w:eastAsia="ko-KR"/>
        </w:rPr>
        <w:t xml:space="preserve"> or to apply a beam directed to aggressor UE</w:t>
      </w:r>
      <w:r w:rsidRPr="00F21D0D">
        <w:rPr>
          <w:lang w:val="en-US" w:eastAsia="ko-KR"/>
        </w:rPr>
        <w:t xml:space="preserve"> since UE-to-UE </w:t>
      </w:r>
      <w:r>
        <w:rPr>
          <w:lang w:val="en-US" w:eastAsia="ko-KR"/>
        </w:rPr>
        <w:t xml:space="preserve">measurement/signaling </w:t>
      </w:r>
      <w:r w:rsidRPr="00F21D0D">
        <w:rPr>
          <w:lang w:val="en-US" w:eastAsia="ko-KR"/>
        </w:rPr>
        <w:t xml:space="preserve">is not possible, it is highly likely that the direction in which the victim UE is facing is similar to or the same as the </w:t>
      </w:r>
      <w:proofErr w:type="spellStart"/>
      <w:r w:rsidRPr="00F21D0D">
        <w:rPr>
          <w:lang w:val="en-US" w:eastAsia="ko-KR"/>
        </w:rPr>
        <w:lastRenderedPageBreak/>
        <w:t>gNB</w:t>
      </w:r>
      <w:proofErr w:type="spellEnd"/>
      <w:r w:rsidRPr="00F21D0D">
        <w:rPr>
          <w:lang w:val="en-US" w:eastAsia="ko-KR"/>
        </w:rPr>
        <w:t xml:space="preserve"> serving the aggressor UE. Therefore, the beam information (e.g., SSB, CSI-RS) of the serving cell can be considered as the beam information for CLI measurement. For the </w:t>
      </w:r>
      <w:r>
        <w:rPr>
          <w:lang w:val="en-US" w:eastAsia="ko-KR"/>
        </w:rPr>
        <w:t>configuration</w:t>
      </w:r>
      <w:r w:rsidRPr="00F21D0D">
        <w:rPr>
          <w:lang w:val="en-US" w:eastAsia="ko-KR"/>
        </w:rPr>
        <w:t xml:space="preserve"> of beam information for cells other than the serving cell, there have been similar discussions in Rel-17 ICBM (Inter-cell beam management) and </w:t>
      </w:r>
      <w:r>
        <w:rPr>
          <w:lang w:val="en-US" w:eastAsia="ko-KR"/>
        </w:rPr>
        <w:t xml:space="preserve">being discussed in </w:t>
      </w:r>
      <w:r w:rsidRPr="00F21D0D">
        <w:rPr>
          <w:lang w:val="en-US" w:eastAsia="ko-KR"/>
        </w:rPr>
        <w:t xml:space="preserve">Rel-18 Further NR mobility enhancements. In these items, the beam information </w:t>
      </w:r>
      <w:r>
        <w:rPr>
          <w:lang w:val="en-US" w:eastAsia="ko-KR"/>
        </w:rPr>
        <w:t>configuration</w:t>
      </w:r>
      <w:r w:rsidRPr="00F21D0D">
        <w:rPr>
          <w:lang w:val="en-US" w:eastAsia="ko-KR"/>
        </w:rPr>
        <w:t xml:space="preserve"> for candidate cells for beam change or cell change was discussed, and this concept can be applied to CLI by replacing the candidate cell to the (potential) aggressor UE belongs. This can provide relatively accurate information, especially in the case of CLI-RSSI measurement rather than sequence-based CLI measurement (SRS-RSRP).</w:t>
      </w:r>
    </w:p>
    <w:p w14:paraId="4AF1F9B7" w14:textId="00490525" w:rsidR="00C923F1" w:rsidRPr="00C923F1" w:rsidRDefault="00C923F1" w:rsidP="0016761E">
      <w:pPr>
        <w:spacing w:line="360" w:lineRule="auto"/>
        <w:ind w:firstLineChars="100" w:firstLine="220"/>
        <w:rPr>
          <w:lang w:val="en-US" w:eastAsia="ko-KR"/>
        </w:rPr>
      </w:pPr>
    </w:p>
    <w:p w14:paraId="3D2BAF9B" w14:textId="0645F743" w:rsidR="00C923F1" w:rsidRPr="00850837" w:rsidRDefault="00C923F1" w:rsidP="0016761E">
      <w:pPr>
        <w:spacing w:line="360" w:lineRule="auto"/>
        <w:rPr>
          <w:b/>
          <w:i/>
          <w:lang w:val="en-US" w:eastAsia="ko-KR"/>
        </w:rPr>
      </w:pPr>
      <w:r w:rsidRPr="00850837">
        <w:rPr>
          <w:rFonts w:hint="eastAsia"/>
          <w:b/>
          <w:i/>
          <w:lang w:val="en-US" w:eastAsia="ko-KR"/>
        </w:rPr>
        <w:t xml:space="preserve">Proposal </w:t>
      </w:r>
      <w:r w:rsidR="002C6CFF" w:rsidRPr="00850837">
        <w:rPr>
          <w:b/>
          <w:i/>
          <w:lang w:val="en-US" w:eastAsia="ko-KR"/>
        </w:rPr>
        <w:t>7</w:t>
      </w:r>
      <w:r w:rsidRPr="00850837">
        <w:rPr>
          <w:rFonts w:hint="eastAsia"/>
          <w:b/>
          <w:i/>
          <w:lang w:val="en-US" w:eastAsia="ko-KR"/>
        </w:rPr>
        <w:t xml:space="preserve">. </w:t>
      </w:r>
      <w:r w:rsidRPr="00850837">
        <w:rPr>
          <w:b/>
          <w:i/>
          <w:lang w:val="en-US" w:eastAsia="ko-KR"/>
        </w:rPr>
        <w:t>For L1/L2 based UE-to-UE CLI measurement resource, consider spatial domain configuration.</w:t>
      </w:r>
    </w:p>
    <w:p w14:paraId="0C56FEB0" w14:textId="68A6C4F7" w:rsidR="00C923F1" w:rsidRDefault="00C923F1" w:rsidP="0016761E">
      <w:pPr>
        <w:spacing w:line="360" w:lineRule="auto"/>
        <w:ind w:firstLineChars="100" w:firstLine="220"/>
        <w:rPr>
          <w:lang w:val="en-US" w:eastAsia="ko-KR"/>
        </w:rPr>
      </w:pPr>
    </w:p>
    <w:p w14:paraId="1687E533" w14:textId="77777777" w:rsidR="00457BD9" w:rsidRDefault="00457BD9" w:rsidP="00457BD9">
      <w:pPr>
        <w:keepNext/>
        <w:spacing w:line="360" w:lineRule="auto"/>
        <w:ind w:firstLineChars="100" w:firstLine="220"/>
        <w:jc w:val="center"/>
      </w:pPr>
      <w:r>
        <w:rPr>
          <w:noProof/>
          <w:lang w:val="en-US" w:eastAsia="ko-KR"/>
        </w:rPr>
        <w:drawing>
          <wp:inline distT="0" distB="0" distL="0" distR="0" wp14:anchorId="56C33758" wp14:editId="21314BD9">
            <wp:extent cx="4329161" cy="522856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6943" cy="5250038"/>
                    </a:xfrm>
                    <a:prstGeom prst="rect">
                      <a:avLst/>
                    </a:prstGeom>
                    <a:noFill/>
                  </pic:spPr>
                </pic:pic>
              </a:graphicData>
            </a:graphic>
          </wp:inline>
        </w:drawing>
      </w:r>
    </w:p>
    <w:p w14:paraId="76708C4C" w14:textId="77777777" w:rsidR="00457BD9" w:rsidRDefault="00457BD9" w:rsidP="00457BD9">
      <w:pPr>
        <w:pStyle w:val="a4"/>
        <w:spacing w:line="360" w:lineRule="auto"/>
        <w:rPr>
          <w:lang w:val="en-US" w:eastAsia="ko-KR"/>
        </w:rPr>
      </w:pPr>
      <w:bookmarkStart w:id="5" w:name="_Ref127202381"/>
      <w:r>
        <w:t xml:space="preserve">Figure </w:t>
      </w:r>
      <w:r>
        <w:fldChar w:fldCharType="begin"/>
      </w:r>
      <w:r>
        <w:instrText xml:space="preserve"> SEQ Figure \* ARABIC </w:instrText>
      </w:r>
      <w:r>
        <w:fldChar w:fldCharType="separate"/>
      </w:r>
      <w:r>
        <w:rPr>
          <w:noProof/>
        </w:rPr>
        <w:t>1</w:t>
      </w:r>
      <w:r>
        <w:fldChar w:fldCharType="end"/>
      </w:r>
      <w:bookmarkEnd w:id="5"/>
      <w:r>
        <w:t>. Potential UE-to-UE CLI scenario</w:t>
      </w:r>
    </w:p>
    <w:p w14:paraId="60DF19E3" w14:textId="77777777" w:rsidR="00457BD9" w:rsidRPr="00457BD9" w:rsidRDefault="00457BD9" w:rsidP="0016761E">
      <w:pPr>
        <w:spacing w:line="360" w:lineRule="auto"/>
        <w:ind w:firstLineChars="100" w:firstLine="220"/>
        <w:rPr>
          <w:rFonts w:hint="eastAsia"/>
          <w:lang w:val="en-US" w:eastAsia="ko-KR"/>
        </w:rPr>
      </w:pPr>
    </w:p>
    <w:p w14:paraId="36446E13" w14:textId="4054EE21" w:rsidR="00EB6544" w:rsidRPr="00EB6544" w:rsidRDefault="00EB6544" w:rsidP="0016761E">
      <w:pPr>
        <w:spacing w:line="360" w:lineRule="auto"/>
        <w:ind w:firstLineChars="100" w:firstLine="220"/>
        <w:rPr>
          <w:b/>
          <w:u w:val="single"/>
          <w:lang w:val="en-US" w:eastAsia="ko-KR"/>
        </w:rPr>
      </w:pPr>
      <w:r w:rsidRPr="00EB6544">
        <w:rPr>
          <w:b/>
          <w:u w:val="single"/>
          <w:lang w:val="en-US" w:eastAsia="ko-KR"/>
        </w:rPr>
        <w:lastRenderedPageBreak/>
        <w:t>T</w:t>
      </w:r>
      <w:r w:rsidRPr="00EB6544">
        <w:rPr>
          <w:rFonts w:hint="eastAsia"/>
          <w:b/>
          <w:u w:val="single"/>
          <w:lang w:val="en-US" w:eastAsia="ko-KR"/>
        </w:rPr>
        <w:t xml:space="preserve">iming </w:t>
      </w:r>
      <w:r w:rsidRPr="00EB6544">
        <w:rPr>
          <w:b/>
          <w:u w:val="single"/>
          <w:lang w:val="en-US" w:eastAsia="ko-KR"/>
        </w:rPr>
        <w:t>information</w:t>
      </w:r>
    </w:p>
    <w:p w14:paraId="1EA3CA1F" w14:textId="77777777" w:rsidR="00457BD9" w:rsidRDefault="00850837" w:rsidP="00457BD9">
      <w:pPr>
        <w:spacing w:line="360" w:lineRule="auto"/>
        <w:ind w:firstLineChars="100" w:firstLine="220"/>
        <w:rPr>
          <w:lang w:val="en-US" w:eastAsia="ko-KR"/>
        </w:rPr>
      </w:pPr>
      <w:r w:rsidRPr="00850837">
        <w:rPr>
          <w:lang w:val="en-US" w:eastAsia="ko-KR"/>
        </w:rPr>
        <w:t>Existing CLI measurement timing depends on UE implementation. However, setting the timing is important</w:t>
      </w:r>
      <w:r>
        <w:rPr>
          <w:lang w:val="en-US" w:eastAsia="ko-KR"/>
        </w:rPr>
        <w:t xml:space="preserve"> in terms of</w:t>
      </w:r>
      <w:r w:rsidRPr="00850837">
        <w:rPr>
          <w:lang w:val="en-US" w:eastAsia="ko-KR"/>
        </w:rPr>
        <w:t xml:space="preserve"> accurate CLI measurement</w:t>
      </w:r>
      <w:r w:rsidRPr="00850837">
        <w:rPr>
          <w:lang w:val="en-US" w:eastAsia="ko-KR"/>
        </w:rPr>
        <w:t xml:space="preserve">. According to agreements in Rel-18 NR mobility enhancement, TA acquisition of candidate cells is supported prior to the L1/L2 cell switch command. Similar to </w:t>
      </w:r>
      <w:proofErr w:type="spellStart"/>
      <w:r w:rsidRPr="00850837">
        <w:rPr>
          <w:lang w:val="en-US" w:eastAsia="ko-KR"/>
        </w:rPr>
        <w:t>gNB</w:t>
      </w:r>
      <w:proofErr w:type="spellEnd"/>
      <w:r w:rsidRPr="00850837">
        <w:rPr>
          <w:lang w:val="en-US" w:eastAsia="ko-KR"/>
        </w:rPr>
        <w:t>-to-</w:t>
      </w:r>
      <w:proofErr w:type="spellStart"/>
      <w:r w:rsidRPr="00850837">
        <w:rPr>
          <w:lang w:val="en-US" w:eastAsia="ko-KR"/>
        </w:rPr>
        <w:t>gNB</w:t>
      </w:r>
      <w:proofErr w:type="spellEnd"/>
      <w:r w:rsidRPr="00850837">
        <w:rPr>
          <w:lang w:val="en-US" w:eastAsia="ko-KR"/>
        </w:rPr>
        <w:t xml:space="preserve"> CLI, a candidate cell can be considered an adjacent cell that the UE can potentially handover to, which can be the serving cell of the aggressor UE in the inter-cell UE CLI scenario previously mentioned, assuming that the UE is at the cell edge. This means that </w:t>
      </w:r>
      <w:r>
        <w:rPr>
          <w:lang w:val="en-US" w:eastAsia="ko-KR"/>
        </w:rPr>
        <w:t xml:space="preserve">UEs can be divided into two groups; </w:t>
      </w:r>
      <w:r w:rsidRPr="00850837">
        <w:rPr>
          <w:lang w:val="en-US" w:eastAsia="ko-KR"/>
        </w:rPr>
        <w:t>UEs with and without the capability to obtain TA information of the candidate cell in the network. For UEs without this capability, it is difficult to consider additional enhancements</w:t>
      </w:r>
      <w:r w:rsidR="00457BD9">
        <w:rPr>
          <w:lang w:val="en-US" w:eastAsia="ko-KR"/>
        </w:rPr>
        <w:t xml:space="preserve"> since </w:t>
      </w:r>
      <w:r w:rsidRPr="00850837">
        <w:rPr>
          <w:lang w:val="en-US" w:eastAsia="ko-KR"/>
        </w:rPr>
        <w:t xml:space="preserve">there is no way </w:t>
      </w:r>
      <w:r w:rsidR="00457BD9">
        <w:rPr>
          <w:lang w:val="en-US" w:eastAsia="ko-KR"/>
        </w:rPr>
        <w:t xml:space="preserve">for such UE </w:t>
      </w:r>
      <w:r w:rsidRPr="00850837">
        <w:rPr>
          <w:lang w:val="en-US" w:eastAsia="ko-KR"/>
        </w:rPr>
        <w:t xml:space="preserve">to </w:t>
      </w:r>
      <w:r w:rsidR="00457BD9">
        <w:rPr>
          <w:lang w:val="en-US" w:eastAsia="ko-KR"/>
        </w:rPr>
        <w:t>obtain</w:t>
      </w:r>
      <w:r w:rsidRPr="00850837">
        <w:rPr>
          <w:lang w:val="en-US" w:eastAsia="ko-KR"/>
        </w:rPr>
        <w:t xml:space="preserve"> UE-to-UE timing information or infer it from any other available information. On the other hand, UEs with the capability can differentiate the CLI measurement value of each candidate cell based on the UL TA of the candidate cells. </w:t>
      </w:r>
      <w:r w:rsidR="00457BD9">
        <w:rPr>
          <w:lang w:val="en-US" w:eastAsia="ko-KR"/>
        </w:rPr>
        <w:t>For a</w:t>
      </w:r>
      <w:r w:rsidRPr="00850837">
        <w:rPr>
          <w:lang w:val="en-US" w:eastAsia="ko-KR"/>
        </w:rPr>
        <w:t>n inter-cell CLI scenario where the victim UE and the aggressor UE are located at the cell edge</w:t>
      </w:r>
      <w:r w:rsidR="00457BD9">
        <w:rPr>
          <w:lang w:val="en-US" w:eastAsia="ko-KR"/>
        </w:rPr>
        <w:t>,</w:t>
      </w:r>
      <w:r w:rsidRPr="00850837">
        <w:rPr>
          <w:lang w:val="en-US" w:eastAsia="ko-KR"/>
        </w:rPr>
        <w:t xml:space="preserve"> </w:t>
      </w:r>
      <w:r w:rsidR="00457BD9">
        <w:rPr>
          <w:lang w:val="en-US" w:eastAsia="ko-KR"/>
        </w:rPr>
        <w:t>a</w:t>
      </w:r>
      <w:r w:rsidRPr="00850837">
        <w:rPr>
          <w:lang w:val="en-US" w:eastAsia="ko-KR"/>
        </w:rPr>
        <w:t xml:space="preserve">n example is shown in </w:t>
      </w:r>
      <w:r w:rsidR="003F78A4">
        <w:rPr>
          <w:lang w:val="en-US" w:eastAsia="ko-KR"/>
        </w:rPr>
        <w:fldChar w:fldCharType="begin"/>
      </w:r>
      <w:r w:rsidR="003F78A4">
        <w:rPr>
          <w:lang w:val="en-US" w:eastAsia="ko-KR"/>
        </w:rPr>
        <w:instrText xml:space="preserve"> </w:instrText>
      </w:r>
      <w:r w:rsidR="003F78A4">
        <w:rPr>
          <w:rFonts w:hint="eastAsia"/>
          <w:lang w:val="en-US" w:eastAsia="ko-KR"/>
        </w:rPr>
        <w:instrText>REF _Ref127202381 \h</w:instrText>
      </w:r>
      <w:r w:rsidR="003F78A4">
        <w:rPr>
          <w:lang w:val="en-US" w:eastAsia="ko-KR"/>
        </w:rPr>
        <w:instrText xml:space="preserve"> </w:instrText>
      </w:r>
      <w:r w:rsidR="003F78A4">
        <w:rPr>
          <w:lang w:val="en-US" w:eastAsia="ko-KR"/>
        </w:rPr>
      </w:r>
      <w:r w:rsidR="0016761E">
        <w:rPr>
          <w:lang w:val="en-US" w:eastAsia="ko-KR"/>
        </w:rPr>
        <w:instrText xml:space="preserve"> \* MERGEFORMAT </w:instrText>
      </w:r>
      <w:r w:rsidR="003F78A4">
        <w:rPr>
          <w:lang w:val="en-US" w:eastAsia="ko-KR"/>
        </w:rPr>
        <w:fldChar w:fldCharType="separate"/>
      </w:r>
      <w:r w:rsidR="003F78A4">
        <w:t xml:space="preserve">Figure </w:t>
      </w:r>
      <w:r w:rsidR="003F78A4">
        <w:rPr>
          <w:noProof/>
        </w:rPr>
        <w:t>1</w:t>
      </w:r>
      <w:r w:rsidR="003F78A4">
        <w:rPr>
          <w:lang w:val="en-US" w:eastAsia="ko-KR"/>
        </w:rPr>
        <w:fldChar w:fldCharType="end"/>
      </w:r>
      <w:r w:rsidR="003F78A4">
        <w:rPr>
          <w:rFonts w:hint="eastAsia"/>
          <w:lang w:val="en-US" w:eastAsia="ko-KR"/>
        </w:rPr>
        <w:t>.</w:t>
      </w:r>
      <w:r w:rsidR="003F78A4">
        <w:rPr>
          <w:lang w:val="en-US" w:eastAsia="ko-KR"/>
        </w:rPr>
        <w:t xml:space="preserve"> </w:t>
      </w:r>
    </w:p>
    <w:p w14:paraId="3191383E" w14:textId="5C610FBB" w:rsidR="00720177" w:rsidRPr="00720177" w:rsidRDefault="00720177" w:rsidP="0016761E">
      <w:pPr>
        <w:spacing w:line="360" w:lineRule="auto"/>
        <w:ind w:firstLineChars="200" w:firstLine="440"/>
        <w:rPr>
          <w:lang w:val="en-US" w:eastAsia="ko-KR"/>
        </w:rPr>
      </w:pPr>
    </w:p>
    <w:p w14:paraId="719A87F1" w14:textId="77777777" w:rsidR="00720177" w:rsidRDefault="00720177" w:rsidP="0016761E">
      <w:pPr>
        <w:keepNext/>
        <w:spacing w:line="360" w:lineRule="auto"/>
        <w:ind w:firstLineChars="100" w:firstLine="220"/>
        <w:jc w:val="center"/>
      </w:pPr>
      <w:r>
        <w:rPr>
          <w:noProof/>
          <w:lang w:val="en-US" w:eastAsia="ko-KR"/>
        </w:rPr>
        <w:drawing>
          <wp:inline distT="0" distB="0" distL="0" distR="0" wp14:anchorId="463D3212" wp14:editId="5871B986">
            <wp:extent cx="5408148" cy="467274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46955" cy="4706276"/>
                    </a:xfrm>
                    <a:prstGeom prst="rect">
                      <a:avLst/>
                    </a:prstGeom>
                    <a:noFill/>
                  </pic:spPr>
                </pic:pic>
              </a:graphicData>
            </a:graphic>
          </wp:inline>
        </w:drawing>
      </w:r>
    </w:p>
    <w:p w14:paraId="505E21A2" w14:textId="65B2831E" w:rsidR="00720177" w:rsidRPr="000B0485" w:rsidRDefault="00720177" w:rsidP="0016761E">
      <w:pPr>
        <w:pStyle w:val="a4"/>
        <w:spacing w:line="360" w:lineRule="auto"/>
        <w:rPr>
          <w:rFonts w:eastAsia="SimSun"/>
          <w:lang w:val="en-US" w:eastAsia="ko-KR"/>
        </w:rPr>
      </w:pPr>
      <w:bookmarkStart w:id="6" w:name="_Ref127209706"/>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Pr>
          <w:rFonts w:hint="eastAsia"/>
          <w:lang w:eastAsia="ko-KR"/>
        </w:rPr>
        <w:t xml:space="preserve">Example of </w:t>
      </w:r>
      <w:r>
        <w:rPr>
          <w:lang w:eastAsia="ko-KR"/>
        </w:rPr>
        <w:t xml:space="preserve">timeline UEs and </w:t>
      </w:r>
      <w:proofErr w:type="spellStart"/>
      <w:r>
        <w:rPr>
          <w:lang w:eastAsia="ko-KR"/>
        </w:rPr>
        <w:t>gNBs</w:t>
      </w:r>
      <w:proofErr w:type="spellEnd"/>
    </w:p>
    <w:p w14:paraId="12A54E48" w14:textId="64A434AF" w:rsidR="00720177" w:rsidRDefault="00720177" w:rsidP="0016761E">
      <w:pPr>
        <w:spacing w:line="360" w:lineRule="auto"/>
        <w:ind w:firstLineChars="200" w:firstLine="440"/>
        <w:rPr>
          <w:lang w:val="en-US" w:eastAsia="ko-KR"/>
        </w:rPr>
      </w:pPr>
    </w:p>
    <w:p w14:paraId="72073D17" w14:textId="1DEC71E7" w:rsidR="00457BD9" w:rsidRPr="00457BD9" w:rsidRDefault="00457BD9" w:rsidP="00457BD9">
      <w:pPr>
        <w:spacing w:line="360" w:lineRule="auto"/>
        <w:ind w:firstLineChars="100" w:firstLine="220"/>
        <w:rPr>
          <w:lang w:val="en-US" w:eastAsia="ko-KR"/>
        </w:rPr>
      </w:pPr>
      <w:r w:rsidRPr="00457BD9">
        <w:rPr>
          <w:lang w:val="en-US" w:eastAsia="ko-KR"/>
        </w:rPr>
        <w:lastRenderedPageBreak/>
        <w:t xml:space="preserve">In the figure, gNB1 is performing DL and UE1, which is being served by gNB1, is the victim and receiving the signal from gNB1. </w:t>
      </w:r>
      <w:proofErr w:type="gramStart"/>
      <w:r w:rsidRPr="00457BD9">
        <w:rPr>
          <w:lang w:val="en-US" w:eastAsia="ko-KR"/>
        </w:rPr>
        <w:t>gNB2</w:t>
      </w:r>
      <w:proofErr w:type="gramEnd"/>
      <w:r w:rsidRPr="00457BD9">
        <w:rPr>
          <w:lang w:val="en-US" w:eastAsia="ko-KR"/>
        </w:rPr>
        <w:t xml:space="preserve"> and gNB3 both have UL as their link direction, and UEs served by gNB2 and gNB3 are both aggressors performing UL. UE1 has the capability to obtain TA information for candidate cells (i.e., gNB2, gNB3). UE1, UEs served by gNB2, and UEs served by gNB3 are all adjacent enough to generate CLI. If they are not adjacent, the probability of experiencing CLI is low because UE's transmit power is not strong</w:t>
      </w:r>
      <w:r>
        <w:rPr>
          <w:lang w:val="en-US" w:eastAsia="ko-KR"/>
        </w:rPr>
        <w:t xml:space="preserve"> enough</w:t>
      </w:r>
      <w:r w:rsidRPr="00457BD9">
        <w:rPr>
          <w:lang w:val="en-US" w:eastAsia="ko-KR"/>
        </w:rPr>
        <w:t xml:space="preserve">. An example of the timeline of the transmission and reception </w:t>
      </w:r>
      <w:r>
        <w:rPr>
          <w:lang w:val="en-US" w:eastAsia="ko-KR"/>
        </w:rPr>
        <w:t xml:space="preserve">timing </w:t>
      </w:r>
      <w:r w:rsidRPr="00457BD9">
        <w:rPr>
          <w:lang w:val="en-US" w:eastAsia="ko-KR"/>
        </w:rPr>
        <w:t xml:space="preserve">of UEs and </w:t>
      </w:r>
      <w:proofErr w:type="spellStart"/>
      <w:r w:rsidRPr="00457BD9">
        <w:rPr>
          <w:lang w:val="en-US" w:eastAsia="ko-KR"/>
        </w:rPr>
        <w:t>gNBs</w:t>
      </w:r>
      <w:proofErr w:type="spellEnd"/>
      <w:r w:rsidRPr="00457BD9">
        <w:rPr>
          <w:lang w:val="en-US" w:eastAsia="ko-KR"/>
        </w:rPr>
        <w:t xml:space="preserve"> is shown in </w:t>
      </w:r>
      <w:r>
        <w:rPr>
          <w:lang w:val="en-US" w:eastAsia="ko-KR"/>
        </w:rPr>
        <w:fldChar w:fldCharType="begin"/>
      </w:r>
      <w:r>
        <w:rPr>
          <w:lang w:val="en-US" w:eastAsia="ko-KR"/>
        </w:rPr>
        <w:instrText xml:space="preserve"> REF _Ref127209706 \h </w:instrText>
      </w:r>
      <w:r>
        <w:rPr>
          <w:lang w:val="en-US" w:eastAsia="ko-KR"/>
        </w:rPr>
      </w:r>
      <w:r>
        <w:rPr>
          <w:lang w:val="en-US" w:eastAsia="ko-KR"/>
        </w:rPr>
        <w:instrText xml:space="preserve"> \* MERGEFORMAT </w:instrText>
      </w:r>
      <w:r>
        <w:rPr>
          <w:lang w:val="en-US" w:eastAsia="ko-KR"/>
        </w:rPr>
        <w:fldChar w:fldCharType="separate"/>
      </w:r>
      <w:r>
        <w:t xml:space="preserve">Figure </w:t>
      </w:r>
      <w:r>
        <w:rPr>
          <w:noProof/>
        </w:rPr>
        <w:t>2</w:t>
      </w:r>
      <w:r>
        <w:rPr>
          <w:lang w:val="en-US" w:eastAsia="ko-KR"/>
        </w:rPr>
        <w:fldChar w:fldCharType="end"/>
      </w:r>
      <w:r w:rsidRPr="00457BD9">
        <w:rPr>
          <w:lang w:val="en-US" w:eastAsia="ko-KR"/>
        </w:rPr>
        <w:t>.</w:t>
      </w:r>
    </w:p>
    <w:p w14:paraId="75F572E9" w14:textId="42063B95" w:rsidR="00457BD9" w:rsidRPr="00457BD9" w:rsidRDefault="00457BD9" w:rsidP="00457BD9">
      <w:pPr>
        <w:spacing w:line="360" w:lineRule="auto"/>
        <w:ind w:firstLineChars="100" w:firstLine="220"/>
        <w:rPr>
          <w:lang w:val="en-US" w:eastAsia="ko-KR"/>
        </w:rPr>
      </w:pPr>
      <w:r w:rsidRPr="00457BD9">
        <w:rPr>
          <w:lang w:val="en-US" w:eastAsia="ko-KR"/>
        </w:rPr>
        <w:t xml:space="preserve">As seen from the figure, the timing of the CLI received by UE1 from UEs served by gNB2 is similar to the timing advance from UE1's perspective to gNB2, and the timing of the CLI received by UE1 from UEs served by gNB3 is similar to the timing advance from UE1's perspective to gNB3. This is because the distance between the UEs is close. In other words, the TA value to </w:t>
      </w:r>
      <w:proofErr w:type="spellStart"/>
      <w:r w:rsidRPr="00457BD9">
        <w:rPr>
          <w:lang w:val="en-US" w:eastAsia="ko-KR"/>
        </w:rPr>
        <w:t>gNB</w:t>
      </w:r>
      <w:proofErr w:type="spellEnd"/>
      <w:r w:rsidRPr="00457BD9">
        <w:rPr>
          <w:lang w:val="en-US" w:eastAsia="ko-KR"/>
        </w:rPr>
        <w:t xml:space="preserve"> 2 known by UE1 is the value advanced from the reception time of gNB2 to UE1 and gNB2's channel propagation delay, and the time UEs served by gNB2 transmit is the value advanced from the reception time of gNB2 to UEs served by gNB2 and gNB2's channel propagation delay. The channel propagation delay between UE1 and gNB2 and between UEs served by gNB2 and gNB2 can be considered similar. Therefore, TA values for candidate cells can be used to more accurately measure the CLI of the aggressor UE belonging to that cell. This can also be used to differentiate which cell the aggressor UE belongs to, depending on the cell deployment.</w:t>
      </w:r>
    </w:p>
    <w:p w14:paraId="384CDD77" w14:textId="3A202958" w:rsidR="003F78A4" w:rsidRPr="00BE7B90" w:rsidRDefault="003F78A4" w:rsidP="0016761E">
      <w:pPr>
        <w:spacing w:line="360" w:lineRule="auto"/>
        <w:ind w:firstLineChars="100" w:firstLine="220"/>
        <w:rPr>
          <w:lang w:val="en-US" w:eastAsia="ko-KR"/>
        </w:rPr>
      </w:pPr>
    </w:p>
    <w:p w14:paraId="46CDD6E5" w14:textId="6E7C3668" w:rsidR="00BE7B90" w:rsidRPr="004157D6" w:rsidRDefault="00BE7B90" w:rsidP="0016761E">
      <w:pPr>
        <w:spacing w:line="360" w:lineRule="auto"/>
        <w:rPr>
          <w:b/>
          <w:i/>
          <w:lang w:val="en-US" w:eastAsia="ko-KR"/>
        </w:rPr>
      </w:pPr>
      <w:r w:rsidRPr="004157D6">
        <w:rPr>
          <w:rFonts w:hint="eastAsia"/>
          <w:b/>
          <w:i/>
          <w:lang w:val="en-US" w:eastAsia="ko-KR"/>
        </w:rPr>
        <w:t xml:space="preserve">Proposal </w:t>
      </w:r>
      <w:r w:rsidR="002C6CFF" w:rsidRPr="004157D6">
        <w:rPr>
          <w:b/>
          <w:i/>
          <w:lang w:val="en-US" w:eastAsia="ko-KR"/>
        </w:rPr>
        <w:t>8</w:t>
      </w:r>
      <w:r w:rsidRPr="004157D6">
        <w:rPr>
          <w:rFonts w:hint="eastAsia"/>
          <w:b/>
          <w:i/>
          <w:lang w:val="en-US" w:eastAsia="ko-KR"/>
        </w:rPr>
        <w:t xml:space="preserve">. </w:t>
      </w:r>
      <w:r w:rsidRPr="004157D6">
        <w:rPr>
          <w:b/>
          <w:i/>
          <w:lang w:val="en-US" w:eastAsia="ko-KR"/>
        </w:rPr>
        <w:t>For UEs capable of TA acquisition of candidate cell, TA of candidate cell can be used to accurate inter-cell UE-to-UE CLI measurement.</w:t>
      </w:r>
    </w:p>
    <w:p w14:paraId="79A03588" w14:textId="77777777" w:rsidR="00026CFC" w:rsidRPr="004C4EA3" w:rsidRDefault="00026CFC" w:rsidP="0016761E">
      <w:pPr>
        <w:spacing w:line="360" w:lineRule="auto"/>
        <w:ind w:firstLineChars="50" w:firstLine="110"/>
        <w:rPr>
          <w:lang w:val="en-US" w:eastAsia="ko-KR"/>
        </w:rPr>
      </w:pPr>
    </w:p>
    <w:p w14:paraId="0E4C5029" w14:textId="1E9819A1" w:rsidR="00E82472" w:rsidRPr="00026CFC" w:rsidRDefault="00BC1E43" w:rsidP="0016761E">
      <w:pPr>
        <w:pStyle w:val="30"/>
        <w:spacing w:line="360" w:lineRule="auto"/>
      </w:pPr>
      <w:r>
        <w:t>Report</w:t>
      </w:r>
      <w:r w:rsidR="00A52F42">
        <w:rPr>
          <w:rFonts w:hint="eastAsia"/>
        </w:rPr>
        <w:t xml:space="preserve"> </w:t>
      </w:r>
      <w:r w:rsidR="00A52F42">
        <w:t>for L1/L2 based UE-to-UE CLI</w:t>
      </w:r>
    </w:p>
    <w:p w14:paraId="181EC994" w14:textId="1564175A" w:rsidR="004157D6" w:rsidRDefault="004157D6" w:rsidP="0016761E">
      <w:pPr>
        <w:spacing w:line="360" w:lineRule="auto"/>
        <w:ind w:firstLineChars="100" w:firstLine="220"/>
        <w:rPr>
          <w:lang w:val="en-US" w:eastAsia="ko-KR"/>
        </w:rPr>
      </w:pPr>
      <w:r>
        <w:rPr>
          <w:lang w:val="en-US" w:eastAsia="ko-KR"/>
        </w:rPr>
        <w:t>The e</w:t>
      </w:r>
      <w:r w:rsidRPr="004157D6">
        <w:rPr>
          <w:lang w:val="en-US" w:eastAsia="ko-KR"/>
        </w:rPr>
        <w:t xml:space="preserve">xisting L1/L2 measurement based reporting includes the CSI reporting mechanism as a representative example. It </w:t>
      </w:r>
      <w:r>
        <w:rPr>
          <w:lang w:val="en-US" w:eastAsia="ko-KR"/>
        </w:rPr>
        <w:t>is desirable</w:t>
      </w:r>
      <w:r w:rsidRPr="004157D6">
        <w:rPr>
          <w:lang w:val="en-US" w:eastAsia="ko-KR"/>
        </w:rPr>
        <w:t xml:space="preserve"> to reuse this mechanism</w:t>
      </w:r>
      <w:r>
        <w:rPr>
          <w:lang w:val="en-US" w:eastAsia="ko-KR"/>
        </w:rPr>
        <w:t xml:space="preserve"> rather than introduce new one which could be over complicated</w:t>
      </w:r>
      <w:r w:rsidRPr="004157D6">
        <w:rPr>
          <w:lang w:val="en-US" w:eastAsia="ko-KR"/>
        </w:rPr>
        <w:t xml:space="preserve">. </w:t>
      </w:r>
      <w:r w:rsidR="006E70FA">
        <w:rPr>
          <w:lang w:val="en-US" w:eastAsia="ko-KR"/>
        </w:rPr>
        <w:t>One of the possible candidate for reusing it is</w:t>
      </w:r>
      <w:r w:rsidRPr="004157D6">
        <w:rPr>
          <w:lang w:val="en-US" w:eastAsia="ko-KR"/>
        </w:rPr>
        <w:t xml:space="preserve">, setting up CLI measurement resources in place of existing CSI-RS resources and reporting using the existing CSI reporting mechanism. To </w:t>
      </w:r>
      <w:r w:rsidR="006E70FA">
        <w:rPr>
          <w:lang w:val="en-US" w:eastAsia="ko-KR"/>
        </w:rPr>
        <w:t xml:space="preserve">enable such </w:t>
      </w:r>
      <w:r w:rsidRPr="004157D6">
        <w:rPr>
          <w:lang w:val="en-US" w:eastAsia="ko-KR"/>
        </w:rPr>
        <w:t xml:space="preserve">reuse </w:t>
      </w:r>
      <w:r w:rsidR="006E70FA">
        <w:rPr>
          <w:lang w:val="en-US" w:eastAsia="ko-KR"/>
        </w:rPr>
        <w:t xml:space="preserve">of </w:t>
      </w:r>
      <w:r w:rsidRPr="004157D6">
        <w:rPr>
          <w:lang w:val="en-US" w:eastAsia="ko-KR"/>
        </w:rPr>
        <w:t>the existing reporting mechanism, it would be natural to report the L1/L2 CLI report contents as a UCI.</w:t>
      </w:r>
    </w:p>
    <w:p w14:paraId="05254A76" w14:textId="61B5CEDA" w:rsidR="0039184F" w:rsidRDefault="0039184F" w:rsidP="0016761E">
      <w:pPr>
        <w:spacing w:line="360" w:lineRule="auto"/>
        <w:ind w:firstLineChars="100" w:firstLine="220"/>
        <w:rPr>
          <w:lang w:val="en-US" w:eastAsia="ko-KR"/>
        </w:rPr>
      </w:pPr>
    </w:p>
    <w:p w14:paraId="635794F3" w14:textId="2FC5A317" w:rsidR="0039184F" w:rsidRPr="004157D6" w:rsidRDefault="0039184F" w:rsidP="0016761E">
      <w:pPr>
        <w:spacing w:line="360" w:lineRule="auto"/>
        <w:rPr>
          <w:b/>
          <w:i/>
          <w:lang w:val="en-US" w:eastAsia="ko-KR"/>
        </w:rPr>
      </w:pPr>
      <w:r w:rsidRPr="004157D6">
        <w:rPr>
          <w:rFonts w:hint="eastAsia"/>
          <w:b/>
          <w:i/>
          <w:lang w:val="en-US" w:eastAsia="ko-KR"/>
        </w:rPr>
        <w:t xml:space="preserve">Proposal </w:t>
      </w:r>
      <w:r w:rsidR="002C6CFF" w:rsidRPr="004157D6">
        <w:rPr>
          <w:b/>
          <w:i/>
          <w:lang w:val="en-US" w:eastAsia="ko-KR"/>
        </w:rPr>
        <w:t>9</w:t>
      </w:r>
      <w:r w:rsidRPr="004157D6">
        <w:rPr>
          <w:rFonts w:hint="eastAsia"/>
          <w:b/>
          <w:i/>
          <w:lang w:val="en-US" w:eastAsia="ko-KR"/>
        </w:rPr>
        <w:t xml:space="preserve">. L1/L2 based </w:t>
      </w:r>
      <w:r w:rsidRPr="004157D6">
        <w:rPr>
          <w:b/>
          <w:i/>
          <w:lang w:val="en-US" w:eastAsia="ko-KR"/>
        </w:rPr>
        <w:t>UE-to-UE CLI can be reported as UCI to reuse CSI reporting mechanism.</w:t>
      </w:r>
    </w:p>
    <w:p w14:paraId="1F758A8D" w14:textId="77777777" w:rsidR="0039184F" w:rsidRDefault="0039184F" w:rsidP="0016761E">
      <w:pPr>
        <w:spacing w:line="360" w:lineRule="auto"/>
        <w:ind w:firstLineChars="100" w:firstLine="220"/>
        <w:rPr>
          <w:lang w:val="en-US" w:eastAsia="ko-KR"/>
        </w:rPr>
      </w:pPr>
    </w:p>
    <w:p w14:paraId="75F12F82" w14:textId="7B509EC2" w:rsidR="006E70FA" w:rsidRDefault="006E70FA" w:rsidP="0016761E">
      <w:pPr>
        <w:spacing w:line="360" w:lineRule="auto"/>
        <w:ind w:firstLineChars="100" w:firstLine="220"/>
        <w:rPr>
          <w:lang w:val="en-US" w:eastAsia="ko-KR"/>
        </w:rPr>
      </w:pPr>
      <w:r w:rsidRPr="006E70FA">
        <w:rPr>
          <w:lang w:val="en-US" w:eastAsia="ko-KR"/>
        </w:rPr>
        <w:t xml:space="preserve">An important part of L1/L2 UE-to-UE CLI is the </w:t>
      </w:r>
      <w:r>
        <w:rPr>
          <w:lang w:val="en-US" w:eastAsia="ko-KR"/>
        </w:rPr>
        <w:t>triggering method</w:t>
      </w:r>
      <w:r w:rsidRPr="006E70FA">
        <w:rPr>
          <w:lang w:val="en-US" w:eastAsia="ko-KR"/>
        </w:rPr>
        <w:t xml:space="preserve">. If we follow the </w:t>
      </w:r>
      <w:r>
        <w:rPr>
          <w:lang w:val="en-US" w:eastAsia="ko-KR"/>
        </w:rPr>
        <w:t>same methodology</w:t>
      </w:r>
      <w:r w:rsidRPr="006E70FA">
        <w:rPr>
          <w:lang w:val="en-US" w:eastAsia="ko-KR"/>
        </w:rPr>
        <w:t xml:space="preserve"> for L3 measurements, </w:t>
      </w:r>
      <w:r>
        <w:rPr>
          <w:lang w:val="en-US" w:eastAsia="ko-KR"/>
        </w:rPr>
        <w:t>two</w:t>
      </w:r>
      <w:r w:rsidRPr="006E70FA">
        <w:rPr>
          <w:lang w:val="en-US" w:eastAsia="ko-KR"/>
        </w:rPr>
        <w:t xml:space="preserve"> types</w:t>
      </w:r>
      <w:r>
        <w:rPr>
          <w:lang w:val="en-US" w:eastAsia="ko-KR"/>
        </w:rPr>
        <w:t xml:space="preserve"> can be considered</w:t>
      </w:r>
      <w:r w:rsidRPr="006E70FA">
        <w:rPr>
          <w:lang w:val="en-US" w:eastAsia="ko-KR"/>
        </w:rPr>
        <w:t xml:space="preserve">: </w:t>
      </w:r>
      <w:proofErr w:type="spellStart"/>
      <w:r w:rsidRPr="006E70FA">
        <w:rPr>
          <w:lang w:val="en-US" w:eastAsia="ko-KR"/>
        </w:rPr>
        <w:t>gNB</w:t>
      </w:r>
      <w:proofErr w:type="spellEnd"/>
      <w:r w:rsidRPr="006E70FA">
        <w:rPr>
          <w:lang w:val="en-US" w:eastAsia="ko-KR"/>
        </w:rPr>
        <w:t xml:space="preserve"> indicated report and event-triggered report. Similar discussions can be found for L1 measurement report for Rel-18 L1/L2 mobility. The result of this discussion is that for </w:t>
      </w:r>
      <w:proofErr w:type="spellStart"/>
      <w:r w:rsidRPr="006E70FA">
        <w:rPr>
          <w:lang w:val="en-US" w:eastAsia="ko-KR"/>
        </w:rPr>
        <w:t>gNB</w:t>
      </w:r>
      <w:proofErr w:type="spellEnd"/>
      <w:r w:rsidRPr="006E70FA">
        <w:rPr>
          <w:lang w:val="en-US" w:eastAsia="ko-KR"/>
        </w:rPr>
        <w:t xml:space="preserve"> scheduled L1 measurement report for Rel-18 L1/L2-triggered mobility, report as UCI (semi-</w:t>
      </w:r>
      <w:r w:rsidRPr="006E70FA">
        <w:rPr>
          <w:lang w:val="en-US" w:eastAsia="ko-KR"/>
        </w:rPr>
        <w:lastRenderedPageBreak/>
        <w:t>persistent report on PUSCH, and aperiodic report on PUSCH) is supported</w:t>
      </w:r>
      <w:r>
        <w:rPr>
          <w:lang w:val="en-US" w:eastAsia="ko-KR"/>
        </w:rPr>
        <w:t xml:space="preserve"> and p</w:t>
      </w:r>
      <w:r w:rsidRPr="006E70FA">
        <w:rPr>
          <w:lang w:val="en-US" w:eastAsia="ko-KR"/>
        </w:rPr>
        <w:t>eriodic and semi-persistent PUCCH</w:t>
      </w:r>
      <w:r>
        <w:rPr>
          <w:lang w:val="en-US" w:eastAsia="ko-KR"/>
        </w:rPr>
        <w:t xml:space="preserve"> is</w:t>
      </w:r>
      <w:r w:rsidRPr="006E70FA">
        <w:rPr>
          <w:lang w:val="en-US" w:eastAsia="ko-KR"/>
        </w:rPr>
        <w:t xml:space="preserve"> remain</w:t>
      </w:r>
      <w:r>
        <w:rPr>
          <w:lang w:val="en-US" w:eastAsia="ko-KR"/>
        </w:rPr>
        <w:t>ed to be</w:t>
      </w:r>
      <w:r w:rsidRPr="006E70FA">
        <w:rPr>
          <w:lang w:val="en-US" w:eastAsia="ko-KR"/>
        </w:rPr>
        <w:t xml:space="preserve"> FFS. For event-triggered reports, discussions are ongoing, considering factors such as the definition of events in L1.</w:t>
      </w:r>
      <w:r>
        <w:rPr>
          <w:lang w:val="en-US" w:eastAsia="ko-KR"/>
        </w:rPr>
        <w:t xml:space="preserve"> Based on them, </w:t>
      </w:r>
      <w:proofErr w:type="spellStart"/>
      <w:r>
        <w:rPr>
          <w:lang w:val="en-US" w:eastAsia="ko-KR"/>
        </w:rPr>
        <w:t>gNB</w:t>
      </w:r>
      <w:proofErr w:type="spellEnd"/>
      <w:r>
        <w:rPr>
          <w:lang w:val="en-US" w:eastAsia="ko-KR"/>
        </w:rPr>
        <w:t xml:space="preserve"> indicated report, event triggered report</w:t>
      </w:r>
      <w:r>
        <w:rPr>
          <w:lang w:val="en-US" w:eastAsia="ko-KR"/>
        </w:rPr>
        <w:t xml:space="preserve"> is discussed.</w:t>
      </w:r>
    </w:p>
    <w:p w14:paraId="4F731F9E" w14:textId="2745E3E3" w:rsidR="008D619C" w:rsidRDefault="008D619C" w:rsidP="0016761E">
      <w:pPr>
        <w:spacing w:line="360" w:lineRule="auto"/>
        <w:ind w:firstLineChars="100" w:firstLine="220"/>
        <w:rPr>
          <w:lang w:val="en-US" w:eastAsia="ko-KR"/>
        </w:rPr>
      </w:pPr>
    </w:p>
    <w:p w14:paraId="3F444B57" w14:textId="3A5563F2" w:rsidR="008D619C" w:rsidRPr="008D619C" w:rsidRDefault="008D619C" w:rsidP="0016761E">
      <w:pPr>
        <w:spacing w:line="360" w:lineRule="auto"/>
        <w:ind w:firstLineChars="100" w:firstLine="220"/>
        <w:rPr>
          <w:b/>
          <w:u w:val="single"/>
          <w:lang w:val="en-US" w:eastAsia="ko-KR"/>
        </w:rPr>
      </w:pPr>
      <w:proofErr w:type="spellStart"/>
      <w:proofErr w:type="gramStart"/>
      <w:r w:rsidRPr="008D619C">
        <w:rPr>
          <w:b/>
          <w:u w:val="single"/>
          <w:lang w:val="en-US" w:eastAsia="ko-KR"/>
        </w:rPr>
        <w:t>gNB</w:t>
      </w:r>
      <w:proofErr w:type="spellEnd"/>
      <w:proofErr w:type="gramEnd"/>
      <w:r w:rsidRPr="008D619C">
        <w:rPr>
          <w:b/>
          <w:u w:val="single"/>
          <w:lang w:val="en-US" w:eastAsia="ko-KR"/>
        </w:rPr>
        <w:t xml:space="preserve"> indicated report</w:t>
      </w:r>
    </w:p>
    <w:p w14:paraId="007AA5BD" w14:textId="7A2F2ADF" w:rsidR="006E70FA" w:rsidRDefault="006E70FA" w:rsidP="0016761E">
      <w:pPr>
        <w:spacing w:line="360" w:lineRule="auto"/>
        <w:ind w:firstLineChars="100" w:firstLine="220"/>
        <w:rPr>
          <w:lang w:val="en-US" w:eastAsia="ko-KR"/>
        </w:rPr>
      </w:pPr>
      <w:r w:rsidRPr="006E70FA">
        <w:rPr>
          <w:lang w:val="en-US" w:eastAsia="ko-KR"/>
        </w:rPr>
        <w:t xml:space="preserve">For </w:t>
      </w:r>
      <w:proofErr w:type="spellStart"/>
      <w:r w:rsidRPr="006E70FA">
        <w:rPr>
          <w:lang w:val="en-US" w:eastAsia="ko-KR"/>
        </w:rPr>
        <w:t>gNB</w:t>
      </w:r>
      <w:proofErr w:type="spellEnd"/>
      <w:r w:rsidRPr="006E70FA">
        <w:rPr>
          <w:lang w:val="en-US" w:eastAsia="ko-KR"/>
        </w:rPr>
        <w:t xml:space="preserve"> indicated reports, it would be natural to report the L1/L2 CLI report contents as a UCI to reuse the existing reporting mechanism. To reduce spec impact and </w:t>
      </w:r>
      <w:r>
        <w:rPr>
          <w:lang w:val="en-US" w:eastAsia="ko-KR"/>
        </w:rPr>
        <w:t xml:space="preserve">considering </w:t>
      </w:r>
      <w:r w:rsidRPr="006E70FA">
        <w:rPr>
          <w:lang w:val="en-US" w:eastAsia="ko-KR"/>
        </w:rPr>
        <w:t>report on both PUCCH and PUSCH, treating the UCI for L1/L2 CLI reports content as the UCI for CSI would be one option. Alternatively, to minimize the spec impact, a new type of UCI that reports only on PUSCH could be considered. That is, a new type of UCI could be sent on PUSCH with a payload that is added to or combined with the payload of the existing UCI, or a bit for CLI reports on PUSCH could be punctured to report.</w:t>
      </w:r>
    </w:p>
    <w:p w14:paraId="70634070" w14:textId="0BEF3FA6" w:rsidR="008D619C" w:rsidRDefault="008D619C" w:rsidP="0016761E">
      <w:pPr>
        <w:spacing w:line="360" w:lineRule="auto"/>
        <w:ind w:firstLineChars="100" w:firstLine="220"/>
        <w:rPr>
          <w:lang w:val="en-US" w:eastAsia="ko-KR"/>
        </w:rPr>
      </w:pPr>
    </w:p>
    <w:p w14:paraId="746968EA" w14:textId="0B85E2C8" w:rsidR="008D619C" w:rsidRPr="008D619C" w:rsidRDefault="008D619C" w:rsidP="0016761E">
      <w:pPr>
        <w:spacing w:line="360" w:lineRule="auto"/>
        <w:ind w:firstLineChars="100" w:firstLine="220"/>
        <w:rPr>
          <w:b/>
          <w:u w:val="single"/>
          <w:lang w:val="en-US" w:eastAsia="ko-KR"/>
        </w:rPr>
      </w:pPr>
      <w:r w:rsidRPr="008D619C">
        <w:rPr>
          <w:b/>
          <w:u w:val="single"/>
          <w:lang w:val="en-US" w:eastAsia="ko-KR"/>
        </w:rPr>
        <w:t>Event-triggered report</w:t>
      </w:r>
    </w:p>
    <w:p w14:paraId="176DCA96" w14:textId="1A6EBA1D" w:rsidR="006E70FA" w:rsidRDefault="00526F19" w:rsidP="0016761E">
      <w:pPr>
        <w:spacing w:line="360" w:lineRule="auto"/>
        <w:ind w:firstLineChars="100" w:firstLine="220"/>
        <w:rPr>
          <w:lang w:val="en-US" w:eastAsia="ko-KR"/>
        </w:rPr>
      </w:pPr>
      <w:r w:rsidRPr="00526F19">
        <w:rPr>
          <w:lang w:val="en-US" w:eastAsia="ko-KR"/>
        </w:rPr>
        <w:t xml:space="preserve">The existing definition of an event for L3 measurement is a mechanism that reports when a configured threshold is exceeded. For L1/L2 CLI, it is necessary to define the event based on L1/L2 requirements. The definition of the L3 measurement event can be used as a basis, where the UE performs CLI monitoring for the configured resources, and an event can be defined as the received CLI exceeding a configured threshold. Two options can be considered in this case, based on whether the UE performs the report based on event occurrence. If an event occurs, the UE can perform CLI measurement report through PUSCH or PUCCH without scheduling. This method allows the </w:t>
      </w:r>
      <w:proofErr w:type="spellStart"/>
      <w:r w:rsidRPr="00526F19">
        <w:rPr>
          <w:lang w:val="en-US" w:eastAsia="ko-KR"/>
        </w:rPr>
        <w:t>gNB</w:t>
      </w:r>
      <w:proofErr w:type="spellEnd"/>
      <w:r w:rsidRPr="00526F19">
        <w:rPr>
          <w:lang w:val="en-US" w:eastAsia="ko-KR"/>
        </w:rPr>
        <w:t xml:space="preserve"> to easily monitor the UE's CLI environment within the cell, even without the </w:t>
      </w:r>
      <w:proofErr w:type="spellStart"/>
      <w:r w:rsidRPr="00526F19">
        <w:rPr>
          <w:lang w:val="en-US" w:eastAsia="ko-KR"/>
        </w:rPr>
        <w:t>gNB</w:t>
      </w:r>
      <w:proofErr w:type="spellEnd"/>
      <w:r w:rsidRPr="00526F19">
        <w:rPr>
          <w:lang w:val="en-US" w:eastAsia="ko-KR"/>
        </w:rPr>
        <w:t xml:space="preserve"> </w:t>
      </w:r>
      <w:r>
        <w:rPr>
          <w:lang w:val="en-US" w:eastAsia="ko-KR"/>
        </w:rPr>
        <w:t>indicating</w:t>
      </w:r>
      <w:r w:rsidRPr="00526F19">
        <w:rPr>
          <w:lang w:val="en-US" w:eastAsia="ko-KR"/>
        </w:rPr>
        <w:t xml:space="preserve"> the UE to report the CLI measurement.</w:t>
      </w:r>
    </w:p>
    <w:p w14:paraId="61AC78DE" w14:textId="6EFF1895" w:rsidR="006E70FA" w:rsidRDefault="006E70FA" w:rsidP="0016761E">
      <w:pPr>
        <w:spacing w:line="360" w:lineRule="auto"/>
        <w:ind w:firstLineChars="100" w:firstLine="220"/>
        <w:rPr>
          <w:lang w:val="en-US" w:eastAsia="ko-KR"/>
        </w:rPr>
      </w:pPr>
      <w:r w:rsidRPr="006E70FA">
        <w:rPr>
          <w:lang w:val="en-US" w:eastAsia="ko-KR"/>
        </w:rPr>
        <w:t xml:space="preserve">Alternatively, we could consider separating event occurrence and reporting. If L1/L2 measurements are reported to the UCI, specific bits of the UCI can be reserved, and when an event occurs, the CLI measurement results can be inserted into the corresponding bit. If no event occurs, the bit can be left empty, and reporting can follow the </w:t>
      </w:r>
      <w:proofErr w:type="spellStart"/>
      <w:r w:rsidRPr="006E70FA">
        <w:rPr>
          <w:lang w:val="en-US" w:eastAsia="ko-KR"/>
        </w:rPr>
        <w:t>gNB</w:t>
      </w:r>
      <w:proofErr w:type="spellEnd"/>
      <w:r w:rsidRPr="006E70FA">
        <w:rPr>
          <w:lang w:val="en-US" w:eastAsia="ko-KR"/>
        </w:rPr>
        <w:t xml:space="preserve"> indicated report. In other words, the UE can hold the measurement results based on event occurrence until the </w:t>
      </w:r>
      <w:proofErr w:type="spellStart"/>
      <w:r w:rsidRPr="006E70FA">
        <w:rPr>
          <w:lang w:val="en-US" w:eastAsia="ko-KR"/>
        </w:rPr>
        <w:t>gNB</w:t>
      </w:r>
      <w:proofErr w:type="spellEnd"/>
      <w:r w:rsidRPr="006E70FA">
        <w:rPr>
          <w:lang w:val="en-US" w:eastAsia="ko-KR"/>
        </w:rPr>
        <w:t xml:space="preserve"> </w:t>
      </w:r>
      <w:r w:rsidR="00526F19">
        <w:rPr>
          <w:lang w:val="en-US" w:eastAsia="ko-KR"/>
        </w:rPr>
        <w:t>indicates</w:t>
      </w:r>
      <w:r w:rsidRPr="006E70FA">
        <w:rPr>
          <w:lang w:val="en-US" w:eastAsia="ko-KR"/>
        </w:rPr>
        <w:t xml:space="preserve"> the CLI measurement report to be sent. While this approach may make it difficult for the </w:t>
      </w:r>
      <w:proofErr w:type="spellStart"/>
      <w:r w:rsidRPr="006E70FA">
        <w:rPr>
          <w:lang w:val="en-US" w:eastAsia="ko-KR"/>
        </w:rPr>
        <w:t>gNB</w:t>
      </w:r>
      <w:proofErr w:type="spellEnd"/>
      <w:r w:rsidRPr="006E70FA">
        <w:rPr>
          <w:lang w:val="en-US" w:eastAsia="ko-KR"/>
        </w:rPr>
        <w:t xml:space="preserve"> to sequentially understand the UE's CLI environment, it can prevent frequent transmission by the UE without scheduling.</w:t>
      </w:r>
    </w:p>
    <w:p w14:paraId="2D2CEAF7" w14:textId="77777777" w:rsidR="00630117" w:rsidRPr="005C41F8" w:rsidRDefault="00630117" w:rsidP="0016761E">
      <w:pPr>
        <w:spacing w:line="360" w:lineRule="auto"/>
        <w:rPr>
          <w:rFonts w:eastAsia="바탕체"/>
          <w:b/>
          <w:lang w:val="en-US" w:eastAsia="ko-KR"/>
        </w:rPr>
      </w:pPr>
    </w:p>
    <w:p w14:paraId="38B9535B" w14:textId="77777777" w:rsidR="0017469A" w:rsidRPr="007A18BE" w:rsidRDefault="00E74F76" w:rsidP="0016761E">
      <w:pPr>
        <w:pStyle w:val="1"/>
        <w:spacing w:line="360" w:lineRule="auto"/>
      </w:pPr>
      <w:r w:rsidRPr="007A18BE">
        <w:t>Summary</w:t>
      </w:r>
    </w:p>
    <w:p w14:paraId="655A5F57" w14:textId="32E812E2" w:rsidR="001D3EC0" w:rsidRDefault="001D3EC0" w:rsidP="00332912">
      <w:pPr>
        <w:spacing w:line="360" w:lineRule="auto"/>
        <w:ind w:firstLineChars="50" w:firstLine="110"/>
        <w:rPr>
          <w:lang w:val="en-US" w:eastAsia="ko-KR"/>
        </w:rPr>
      </w:pPr>
      <w:r>
        <w:rPr>
          <w:rFonts w:hint="eastAsia"/>
          <w:lang w:val="en-US" w:eastAsia="ko-KR"/>
        </w:rPr>
        <w:t xml:space="preserve">In this contribution, we </w:t>
      </w:r>
      <w:r w:rsidR="00670D7B">
        <w:rPr>
          <w:lang w:val="en-US" w:eastAsia="ko-KR"/>
        </w:rPr>
        <w:t xml:space="preserve">have </w:t>
      </w:r>
      <w:r>
        <w:rPr>
          <w:rFonts w:hint="eastAsia"/>
          <w:lang w:val="en-US" w:eastAsia="ko-KR"/>
        </w:rPr>
        <w:t>discuss</w:t>
      </w:r>
      <w:r w:rsidR="007A18BE">
        <w:rPr>
          <w:lang w:val="en-US" w:eastAsia="ko-KR"/>
        </w:rPr>
        <w:t>ed</w:t>
      </w:r>
      <w:r>
        <w:rPr>
          <w:rFonts w:hint="eastAsia"/>
          <w:lang w:val="en-US" w:eastAsia="ko-KR"/>
        </w:rPr>
        <w:t xml:space="preserve"> </w:t>
      </w:r>
      <w:r>
        <w:rPr>
          <w:lang w:val="en-US" w:eastAsia="ko-KR"/>
        </w:rPr>
        <w:t xml:space="preserve">on </w:t>
      </w:r>
      <w:r w:rsidRPr="00CB6D99">
        <w:rPr>
          <w:lang w:val="en-US" w:eastAsia="ko-KR"/>
        </w:rPr>
        <w:t>potential enhancements on dynamic/flexible TDD</w:t>
      </w:r>
      <w:r>
        <w:rPr>
          <w:lang w:val="en-US" w:eastAsia="ko-KR"/>
        </w:rPr>
        <w:t>. From the discussion, we obtained following proposal</w:t>
      </w:r>
      <w:r>
        <w:rPr>
          <w:rFonts w:hint="eastAsia"/>
          <w:lang w:val="en-US" w:eastAsia="ko-KR"/>
        </w:rPr>
        <w:t>s</w:t>
      </w:r>
      <w:r w:rsidR="00936292">
        <w:rPr>
          <w:lang w:val="en-US" w:eastAsia="ko-KR"/>
        </w:rPr>
        <w:t xml:space="preserve"> and an observation</w:t>
      </w:r>
      <w:r w:rsidR="003446F4">
        <w:rPr>
          <w:rFonts w:hint="eastAsia"/>
          <w:lang w:val="en-US" w:eastAsia="ko-KR"/>
        </w:rPr>
        <w:t>s</w:t>
      </w:r>
      <w:r>
        <w:rPr>
          <w:lang w:val="en-US" w:eastAsia="ko-KR"/>
        </w:rPr>
        <w:t>:</w:t>
      </w:r>
    </w:p>
    <w:p w14:paraId="0092452F" w14:textId="77777777" w:rsidR="00477C33" w:rsidRDefault="00477C33" w:rsidP="0016761E">
      <w:pPr>
        <w:spacing w:line="360" w:lineRule="auto"/>
        <w:rPr>
          <w:lang w:val="en-US" w:eastAsia="ko-KR"/>
        </w:rPr>
      </w:pPr>
    </w:p>
    <w:p w14:paraId="09F704E1" w14:textId="29A5CEB2" w:rsidR="000820EE" w:rsidRPr="00477C33" w:rsidRDefault="000820EE" w:rsidP="0016761E">
      <w:pPr>
        <w:spacing w:line="360" w:lineRule="auto"/>
        <w:rPr>
          <w:b/>
          <w:u w:val="single"/>
          <w:lang w:val="en-US" w:eastAsia="ko-KR"/>
        </w:rPr>
      </w:pPr>
      <w:proofErr w:type="spellStart"/>
      <w:proofErr w:type="gramStart"/>
      <w:r w:rsidRPr="000820EE">
        <w:rPr>
          <w:b/>
          <w:u w:val="single"/>
          <w:lang w:val="en-US" w:eastAsia="ko-KR"/>
        </w:rPr>
        <w:lastRenderedPageBreak/>
        <w:t>gNB</w:t>
      </w:r>
      <w:proofErr w:type="spellEnd"/>
      <w:r w:rsidRPr="000820EE">
        <w:rPr>
          <w:b/>
          <w:u w:val="single"/>
          <w:lang w:val="en-US" w:eastAsia="ko-KR"/>
        </w:rPr>
        <w:t>-to-</w:t>
      </w:r>
      <w:proofErr w:type="spellStart"/>
      <w:r w:rsidRPr="000820EE">
        <w:rPr>
          <w:b/>
          <w:u w:val="single"/>
          <w:lang w:val="en-US" w:eastAsia="ko-KR"/>
        </w:rPr>
        <w:t>gNB</w:t>
      </w:r>
      <w:proofErr w:type="spellEnd"/>
      <w:proofErr w:type="gramEnd"/>
      <w:r w:rsidRPr="000820EE">
        <w:rPr>
          <w:b/>
          <w:u w:val="single"/>
          <w:lang w:val="en-US" w:eastAsia="ko-KR"/>
        </w:rPr>
        <w:t xml:space="preserve"> CLI</w:t>
      </w:r>
    </w:p>
    <w:p w14:paraId="4E0D7204" w14:textId="77777777" w:rsidR="00517DB6" w:rsidRPr="001D010A" w:rsidRDefault="00517DB6" w:rsidP="00517DB6">
      <w:pPr>
        <w:spacing w:line="360" w:lineRule="auto"/>
        <w:rPr>
          <w:b/>
          <w:i/>
          <w:lang w:val="en-US" w:eastAsia="ko-KR"/>
        </w:rPr>
      </w:pPr>
      <w:r w:rsidRPr="001D010A">
        <w:rPr>
          <w:b/>
          <w:i/>
          <w:lang w:val="en-US" w:eastAsia="ko-KR"/>
        </w:rPr>
        <w:t xml:space="preserve">Proposal 1. For spatial domain enhancement of </w:t>
      </w:r>
      <w:proofErr w:type="spellStart"/>
      <w:r w:rsidRPr="001D010A">
        <w:rPr>
          <w:b/>
          <w:i/>
          <w:lang w:val="en-US" w:eastAsia="ko-KR"/>
        </w:rPr>
        <w:t>gNB</w:t>
      </w:r>
      <w:proofErr w:type="spellEnd"/>
      <w:r w:rsidRPr="001D010A">
        <w:rPr>
          <w:b/>
          <w:i/>
          <w:lang w:val="en-US" w:eastAsia="ko-KR"/>
        </w:rPr>
        <w:t>-to-</w:t>
      </w:r>
      <w:proofErr w:type="spellStart"/>
      <w:r w:rsidRPr="001D010A">
        <w:rPr>
          <w:b/>
          <w:i/>
          <w:lang w:val="en-US" w:eastAsia="ko-KR"/>
        </w:rPr>
        <w:t>gNB</w:t>
      </w:r>
      <w:proofErr w:type="spellEnd"/>
      <w:r w:rsidRPr="001D010A">
        <w:rPr>
          <w:b/>
          <w:i/>
          <w:lang w:val="en-US" w:eastAsia="ko-KR"/>
        </w:rPr>
        <w:t xml:space="preserve"> CLI handling, DL </w:t>
      </w:r>
      <w:proofErr w:type="spellStart"/>
      <w:proofErr w:type="gramStart"/>
      <w:r w:rsidRPr="001D010A">
        <w:rPr>
          <w:b/>
          <w:i/>
          <w:lang w:val="en-US" w:eastAsia="ko-KR"/>
        </w:rPr>
        <w:t>Tx</w:t>
      </w:r>
      <w:proofErr w:type="spellEnd"/>
      <w:proofErr w:type="gramEnd"/>
      <w:r w:rsidRPr="001D010A">
        <w:rPr>
          <w:b/>
          <w:i/>
          <w:lang w:val="en-US" w:eastAsia="ko-KR"/>
        </w:rPr>
        <w:t xml:space="preserve"> beam information can be exchanged for consistency with A.I. 9.12.</w:t>
      </w:r>
    </w:p>
    <w:p w14:paraId="668E6BE2" w14:textId="77777777" w:rsidR="00517DB6" w:rsidRPr="001D010A" w:rsidRDefault="00517DB6" w:rsidP="00517DB6">
      <w:pPr>
        <w:spacing w:line="360" w:lineRule="auto"/>
        <w:rPr>
          <w:b/>
          <w:i/>
          <w:lang w:val="en-US" w:eastAsia="ko-KR"/>
        </w:rPr>
      </w:pPr>
      <w:r w:rsidRPr="001D010A">
        <w:rPr>
          <w:b/>
          <w:i/>
          <w:lang w:val="en-US" w:eastAsia="ko-KR"/>
        </w:rPr>
        <w:t xml:space="preserve">Proposal 2. Reference signal ID can be used for beam information exchange between </w:t>
      </w:r>
      <w:proofErr w:type="spellStart"/>
      <w:r w:rsidRPr="001D010A">
        <w:rPr>
          <w:b/>
          <w:i/>
          <w:lang w:val="en-US" w:eastAsia="ko-KR"/>
        </w:rPr>
        <w:t>gNBs</w:t>
      </w:r>
      <w:proofErr w:type="spellEnd"/>
      <w:r w:rsidRPr="001D010A">
        <w:rPr>
          <w:b/>
          <w:i/>
          <w:lang w:val="en-US" w:eastAsia="ko-KR"/>
        </w:rPr>
        <w:t>.</w:t>
      </w:r>
    </w:p>
    <w:p w14:paraId="1FCEE965" w14:textId="77777777" w:rsidR="00517DB6" w:rsidRPr="001D010A" w:rsidRDefault="00517DB6" w:rsidP="00517DB6">
      <w:pPr>
        <w:spacing w:line="360" w:lineRule="auto"/>
        <w:rPr>
          <w:b/>
          <w:i/>
          <w:lang w:val="en-US" w:eastAsia="ko-KR"/>
        </w:rPr>
      </w:pPr>
      <w:r w:rsidRPr="001D010A">
        <w:rPr>
          <w:b/>
          <w:i/>
          <w:lang w:val="en-US" w:eastAsia="ko-KR"/>
        </w:rPr>
        <w:t xml:space="preserve">Proposal 3. It is desirable that beam information of </w:t>
      </w:r>
      <w:proofErr w:type="spellStart"/>
      <w:r w:rsidRPr="001D010A">
        <w:rPr>
          <w:b/>
          <w:i/>
          <w:lang w:val="en-US" w:eastAsia="ko-KR"/>
        </w:rPr>
        <w:t>gNB</w:t>
      </w:r>
      <w:proofErr w:type="spellEnd"/>
      <w:r w:rsidRPr="001D010A">
        <w:rPr>
          <w:b/>
          <w:i/>
          <w:lang w:val="en-US" w:eastAsia="ko-KR"/>
        </w:rPr>
        <w:t xml:space="preserve">(s) is shared rather than provided from aggressor to victim or victim to aggressor </w:t>
      </w:r>
      <w:proofErr w:type="spellStart"/>
      <w:r w:rsidRPr="001D010A">
        <w:rPr>
          <w:b/>
          <w:i/>
          <w:lang w:val="en-US" w:eastAsia="ko-KR"/>
        </w:rPr>
        <w:t>gNB</w:t>
      </w:r>
      <w:proofErr w:type="spellEnd"/>
      <w:r w:rsidRPr="001D010A">
        <w:rPr>
          <w:b/>
          <w:i/>
          <w:lang w:val="en-US" w:eastAsia="ko-KR"/>
        </w:rPr>
        <w:t>.</w:t>
      </w:r>
    </w:p>
    <w:p w14:paraId="36744EA8" w14:textId="77777777" w:rsidR="00517DB6" w:rsidRPr="001D010A" w:rsidRDefault="00517DB6" w:rsidP="00517DB6">
      <w:pPr>
        <w:spacing w:line="360" w:lineRule="auto"/>
        <w:rPr>
          <w:b/>
          <w:i/>
          <w:lang w:val="en-US" w:eastAsia="ko-KR"/>
        </w:rPr>
      </w:pPr>
      <w:r w:rsidRPr="001D010A">
        <w:rPr>
          <w:b/>
          <w:i/>
          <w:lang w:val="en-US" w:eastAsia="ko-KR"/>
        </w:rPr>
        <w:t xml:space="preserve">Proposal 4. Spatial domain information exchange of </w:t>
      </w:r>
      <w:proofErr w:type="spellStart"/>
      <w:r w:rsidRPr="001D010A">
        <w:rPr>
          <w:b/>
          <w:i/>
          <w:lang w:val="en-US" w:eastAsia="ko-KR"/>
        </w:rPr>
        <w:t>gNB</w:t>
      </w:r>
      <w:proofErr w:type="spellEnd"/>
      <w:r w:rsidRPr="001D010A">
        <w:rPr>
          <w:b/>
          <w:i/>
          <w:lang w:val="en-US" w:eastAsia="ko-KR"/>
        </w:rPr>
        <w:t>-to-</w:t>
      </w:r>
      <w:proofErr w:type="spellStart"/>
      <w:r w:rsidRPr="001D010A">
        <w:rPr>
          <w:b/>
          <w:i/>
          <w:lang w:val="en-US" w:eastAsia="ko-KR"/>
        </w:rPr>
        <w:t>gNB</w:t>
      </w:r>
      <w:proofErr w:type="spellEnd"/>
      <w:r w:rsidRPr="001D010A">
        <w:rPr>
          <w:b/>
          <w:i/>
          <w:lang w:val="en-US" w:eastAsia="ko-KR"/>
        </w:rPr>
        <w:t xml:space="preserve"> CLI handling is targeting to CLI mitigation after </w:t>
      </w:r>
      <w:proofErr w:type="spellStart"/>
      <w:r w:rsidRPr="001D010A">
        <w:rPr>
          <w:b/>
          <w:i/>
          <w:lang w:val="en-US" w:eastAsia="ko-KR"/>
        </w:rPr>
        <w:t>gNB</w:t>
      </w:r>
      <w:proofErr w:type="spellEnd"/>
      <w:r w:rsidRPr="001D010A">
        <w:rPr>
          <w:b/>
          <w:i/>
          <w:lang w:val="en-US" w:eastAsia="ko-KR"/>
        </w:rPr>
        <w:t>-to-</w:t>
      </w:r>
      <w:proofErr w:type="spellStart"/>
      <w:r w:rsidRPr="001D010A">
        <w:rPr>
          <w:b/>
          <w:i/>
          <w:lang w:val="en-US" w:eastAsia="ko-KR"/>
        </w:rPr>
        <w:t>gNB</w:t>
      </w:r>
      <w:proofErr w:type="spellEnd"/>
      <w:r w:rsidRPr="001D010A">
        <w:rPr>
          <w:b/>
          <w:i/>
          <w:lang w:val="en-US" w:eastAsia="ko-KR"/>
        </w:rPr>
        <w:t xml:space="preserve"> CLI occurrence rather than preventing.</w:t>
      </w:r>
    </w:p>
    <w:p w14:paraId="7B83D892" w14:textId="77777777" w:rsidR="000820EE" w:rsidRPr="00517DB6" w:rsidRDefault="000820EE" w:rsidP="0016761E">
      <w:pPr>
        <w:spacing w:line="360" w:lineRule="auto"/>
        <w:rPr>
          <w:lang w:val="en-US" w:eastAsia="ko-KR"/>
        </w:rPr>
      </w:pPr>
    </w:p>
    <w:p w14:paraId="632803F9" w14:textId="3AFF0E9D" w:rsidR="00477C33" w:rsidRPr="00477C33" w:rsidRDefault="000820EE" w:rsidP="0016761E">
      <w:pPr>
        <w:spacing w:line="360" w:lineRule="auto"/>
        <w:rPr>
          <w:b/>
          <w:u w:val="single"/>
          <w:lang w:val="en-US" w:eastAsia="ko-KR"/>
        </w:rPr>
      </w:pPr>
      <w:r w:rsidRPr="000820EE">
        <w:rPr>
          <w:b/>
          <w:u w:val="single"/>
          <w:lang w:val="en-US" w:eastAsia="ko-KR"/>
        </w:rPr>
        <w:t>UE-to-UE CLI</w:t>
      </w:r>
    </w:p>
    <w:p w14:paraId="2576361F" w14:textId="55E21EF2" w:rsidR="00517DB6" w:rsidRDefault="00517DB6" w:rsidP="00517DB6">
      <w:pPr>
        <w:spacing w:line="360" w:lineRule="auto"/>
        <w:rPr>
          <w:b/>
          <w:i/>
          <w:lang w:val="en-US" w:eastAsia="ko-KR"/>
        </w:rPr>
      </w:pPr>
      <w:r w:rsidRPr="001D010A">
        <w:rPr>
          <w:b/>
          <w:i/>
          <w:lang w:val="en-US" w:eastAsia="ko-KR"/>
        </w:rPr>
        <w:t>Observation</w:t>
      </w:r>
      <w:r w:rsidRPr="001D010A">
        <w:rPr>
          <w:rFonts w:hint="eastAsia"/>
          <w:b/>
          <w:i/>
          <w:lang w:val="en-US" w:eastAsia="ko-KR"/>
        </w:rPr>
        <w:t xml:space="preserve"> </w:t>
      </w:r>
      <w:r w:rsidRPr="001D010A">
        <w:rPr>
          <w:b/>
          <w:i/>
          <w:lang w:val="en-US" w:eastAsia="ko-KR"/>
        </w:rPr>
        <w:t>1</w:t>
      </w:r>
      <w:r w:rsidRPr="001D010A">
        <w:rPr>
          <w:rFonts w:hint="eastAsia"/>
          <w:b/>
          <w:i/>
          <w:lang w:val="en-US" w:eastAsia="ko-KR"/>
        </w:rPr>
        <w:t xml:space="preserve">. </w:t>
      </w:r>
      <w:r w:rsidRPr="001D010A">
        <w:rPr>
          <w:b/>
          <w:i/>
          <w:lang w:val="en-US" w:eastAsia="ko-KR"/>
        </w:rPr>
        <w:t>Inter-cell UE-to-UE CLI with both of victim and aggressor UE located at the cell edge is common scenario to both SBFD and dynamic/flexible TDD.</w:t>
      </w:r>
    </w:p>
    <w:p w14:paraId="5E59EAF6" w14:textId="77777777" w:rsidR="00517DB6" w:rsidRPr="001D010A" w:rsidRDefault="00517DB6" w:rsidP="00517DB6">
      <w:pPr>
        <w:spacing w:line="360" w:lineRule="auto"/>
        <w:rPr>
          <w:b/>
          <w:i/>
          <w:lang w:val="en-US" w:eastAsia="ko-KR"/>
        </w:rPr>
      </w:pPr>
      <w:r w:rsidRPr="001D010A">
        <w:rPr>
          <w:rFonts w:hint="eastAsia"/>
          <w:b/>
          <w:i/>
          <w:lang w:val="en-US" w:eastAsia="ko-KR"/>
        </w:rPr>
        <w:t xml:space="preserve">Proposal </w:t>
      </w:r>
      <w:r w:rsidRPr="001D010A">
        <w:rPr>
          <w:b/>
          <w:i/>
          <w:lang w:val="en-US" w:eastAsia="ko-KR"/>
        </w:rPr>
        <w:t>5</w:t>
      </w:r>
      <w:r w:rsidRPr="001D010A">
        <w:rPr>
          <w:rFonts w:hint="eastAsia"/>
          <w:b/>
          <w:i/>
          <w:lang w:val="en-US" w:eastAsia="ko-KR"/>
        </w:rPr>
        <w:t xml:space="preserve">. </w:t>
      </w:r>
      <w:r w:rsidRPr="001D010A">
        <w:rPr>
          <w:b/>
          <w:i/>
          <w:lang w:val="en-US" w:eastAsia="ko-KR"/>
        </w:rPr>
        <w:t>For L1/L2 based UE-to-UE CLI measurement resource, consider aperiodic measurement resource configuration and/or shortened periodicity.</w:t>
      </w:r>
    </w:p>
    <w:p w14:paraId="3C3797D6" w14:textId="77777777" w:rsidR="00517DB6" w:rsidRPr="00850837" w:rsidRDefault="00517DB6" w:rsidP="00517DB6">
      <w:pPr>
        <w:spacing w:line="360" w:lineRule="auto"/>
        <w:rPr>
          <w:b/>
          <w:i/>
          <w:lang w:val="en-US" w:eastAsia="ko-KR"/>
        </w:rPr>
      </w:pPr>
      <w:r w:rsidRPr="00850837">
        <w:rPr>
          <w:rFonts w:hint="eastAsia"/>
          <w:b/>
          <w:i/>
          <w:lang w:val="en-US" w:eastAsia="ko-KR"/>
        </w:rPr>
        <w:t xml:space="preserve">Proposal </w:t>
      </w:r>
      <w:r w:rsidRPr="00850837">
        <w:rPr>
          <w:b/>
          <w:i/>
          <w:lang w:val="en-US" w:eastAsia="ko-KR"/>
        </w:rPr>
        <w:t>6</w:t>
      </w:r>
      <w:r w:rsidRPr="00850837">
        <w:rPr>
          <w:rFonts w:hint="eastAsia"/>
          <w:b/>
          <w:i/>
          <w:lang w:val="en-US" w:eastAsia="ko-KR"/>
        </w:rPr>
        <w:t xml:space="preserve">. </w:t>
      </w:r>
      <w:r w:rsidRPr="00850837">
        <w:rPr>
          <w:b/>
          <w:i/>
          <w:lang w:val="en-US" w:eastAsia="ko-KR"/>
        </w:rPr>
        <w:t xml:space="preserve">For L1/L2 based UE-to-UE CLI measurement </w:t>
      </w:r>
      <w:r w:rsidRPr="00850837">
        <w:rPr>
          <w:rFonts w:hint="eastAsia"/>
          <w:b/>
          <w:i/>
          <w:lang w:val="en-US" w:eastAsia="ko-KR"/>
        </w:rPr>
        <w:t>metric, SRS-RSSI can be considered</w:t>
      </w:r>
      <w:r w:rsidRPr="00850837">
        <w:rPr>
          <w:b/>
          <w:i/>
          <w:lang w:val="en-US" w:eastAsia="ko-KR"/>
        </w:rPr>
        <w:t>.</w:t>
      </w:r>
    </w:p>
    <w:p w14:paraId="3A8EDE25" w14:textId="77777777" w:rsidR="00517DB6" w:rsidRPr="00850837" w:rsidRDefault="00517DB6" w:rsidP="00517DB6">
      <w:pPr>
        <w:spacing w:line="360" w:lineRule="auto"/>
        <w:rPr>
          <w:b/>
          <w:i/>
          <w:lang w:val="en-US" w:eastAsia="ko-KR"/>
        </w:rPr>
      </w:pPr>
      <w:r w:rsidRPr="00850837">
        <w:rPr>
          <w:rFonts w:hint="eastAsia"/>
          <w:b/>
          <w:i/>
          <w:lang w:val="en-US" w:eastAsia="ko-KR"/>
        </w:rPr>
        <w:t xml:space="preserve">Proposal </w:t>
      </w:r>
      <w:r w:rsidRPr="00850837">
        <w:rPr>
          <w:b/>
          <w:i/>
          <w:lang w:val="en-US" w:eastAsia="ko-KR"/>
        </w:rPr>
        <w:t>7</w:t>
      </w:r>
      <w:r w:rsidRPr="00850837">
        <w:rPr>
          <w:rFonts w:hint="eastAsia"/>
          <w:b/>
          <w:i/>
          <w:lang w:val="en-US" w:eastAsia="ko-KR"/>
        </w:rPr>
        <w:t xml:space="preserve">. </w:t>
      </w:r>
      <w:r w:rsidRPr="00850837">
        <w:rPr>
          <w:b/>
          <w:i/>
          <w:lang w:val="en-US" w:eastAsia="ko-KR"/>
        </w:rPr>
        <w:t>For L1/L2 based UE-to-UE CLI measurement resource, consider spatial domain configuration.</w:t>
      </w:r>
    </w:p>
    <w:p w14:paraId="22B13715" w14:textId="77777777" w:rsidR="00517DB6" w:rsidRPr="004157D6" w:rsidRDefault="00517DB6" w:rsidP="00517DB6">
      <w:pPr>
        <w:spacing w:line="360" w:lineRule="auto"/>
        <w:rPr>
          <w:b/>
          <w:i/>
          <w:lang w:val="en-US" w:eastAsia="ko-KR"/>
        </w:rPr>
      </w:pPr>
      <w:r w:rsidRPr="004157D6">
        <w:rPr>
          <w:rFonts w:hint="eastAsia"/>
          <w:b/>
          <w:i/>
          <w:lang w:val="en-US" w:eastAsia="ko-KR"/>
        </w:rPr>
        <w:t xml:space="preserve">Proposal </w:t>
      </w:r>
      <w:r w:rsidRPr="004157D6">
        <w:rPr>
          <w:b/>
          <w:i/>
          <w:lang w:val="en-US" w:eastAsia="ko-KR"/>
        </w:rPr>
        <w:t>8</w:t>
      </w:r>
      <w:r w:rsidRPr="004157D6">
        <w:rPr>
          <w:rFonts w:hint="eastAsia"/>
          <w:b/>
          <w:i/>
          <w:lang w:val="en-US" w:eastAsia="ko-KR"/>
        </w:rPr>
        <w:t xml:space="preserve">. </w:t>
      </w:r>
      <w:r w:rsidRPr="004157D6">
        <w:rPr>
          <w:b/>
          <w:i/>
          <w:lang w:val="en-US" w:eastAsia="ko-KR"/>
        </w:rPr>
        <w:t>For UEs capable of TA acquisition of candidate cell, TA of candidate cell can be used to accurate inter-cell UE-to-UE CLI measurement.</w:t>
      </w:r>
    </w:p>
    <w:p w14:paraId="79A94804" w14:textId="77777777" w:rsidR="00517DB6" w:rsidRPr="004157D6" w:rsidRDefault="00517DB6" w:rsidP="00517DB6">
      <w:pPr>
        <w:spacing w:line="360" w:lineRule="auto"/>
        <w:rPr>
          <w:b/>
          <w:i/>
          <w:lang w:val="en-US" w:eastAsia="ko-KR"/>
        </w:rPr>
      </w:pPr>
      <w:r w:rsidRPr="004157D6">
        <w:rPr>
          <w:rFonts w:hint="eastAsia"/>
          <w:b/>
          <w:i/>
          <w:lang w:val="en-US" w:eastAsia="ko-KR"/>
        </w:rPr>
        <w:t xml:space="preserve">Proposal </w:t>
      </w:r>
      <w:r w:rsidRPr="004157D6">
        <w:rPr>
          <w:b/>
          <w:i/>
          <w:lang w:val="en-US" w:eastAsia="ko-KR"/>
        </w:rPr>
        <w:t>9</w:t>
      </w:r>
      <w:r w:rsidRPr="004157D6">
        <w:rPr>
          <w:rFonts w:hint="eastAsia"/>
          <w:b/>
          <w:i/>
          <w:lang w:val="en-US" w:eastAsia="ko-KR"/>
        </w:rPr>
        <w:t xml:space="preserve">. L1/L2 based </w:t>
      </w:r>
      <w:r w:rsidRPr="004157D6">
        <w:rPr>
          <w:b/>
          <w:i/>
          <w:lang w:val="en-US" w:eastAsia="ko-KR"/>
        </w:rPr>
        <w:t>UE-to-UE CLI can be reported as UCI to reuse CSI reporting mechanism.</w:t>
      </w:r>
    </w:p>
    <w:p w14:paraId="20BD3F7A" w14:textId="6F4869E7" w:rsidR="00477C33" w:rsidRPr="00517DB6" w:rsidRDefault="00477C33" w:rsidP="0016761E">
      <w:pPr>
        <w:spacing w:line="360" w:lineRule="auto"/>
        <w:rPr>
          <w:rFonts w:eastAsia="바탕체"/>
          <w:b/>
          <w:lang w:val="en-US" w:eastAsia="ko-KR"/>
        </w:rPr>
      </w:pPr>
    </w:p>
    <w:p w14:paraId="1997D13E" w14:textId="77777777" w:rsidR="0029427D" w:rsidRPr="007A18BE" w:rsidRDefault="0029427D" w:rsidP="0029427D">
      <w:pPr>
        <w:pStyle w:val="1"/>
        <w:spacing w:line="276" w:lineRule="auto"/>
      </w:pPr>
      <w:r w:rsidRPr="007A18BE">
        <w:rPr>
          <w:rFonts w:hint="eastAsia"/>
        </w:rPr>
        <w:t>Reference</w:t>
      </w:r>
    </w:p>
    <w:p w14:paraId="7042E706" w14:textId="77777777" w:rsidR="0029427D" w:rsidRPr="00BB2280"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7A18BE">
        <w:rPr>
          <w:kern w:val="2"/>
          <w:lang w:eastAsia="ko-KR"/>
        </w:rPr>
        <w:t>CMCC, “New SI: Study on evolution of NR duplex operation,” RP-213591, e-Meeting, December 6th – 17th, 2021</w:t>
      </w:r>
    </w:p>
    <w:p w14:paraId="51A5D786" w14:textId="77777777" w:rsidR="0029427D" w:rsidRPr="00936292"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 xml:space="preserve">RAN1 Chair’s Notes, RAN1 #109-e, e-Meeting, </w:t>
      </w:r>
      <w:r>
        <w:rPr>
          <w:lang w:val="en-US" w:eastAsia="ko-KR"/>
        </w:rPr>
        <w:t>May 9</w:t>
      </w:r>
      <w:r w:rsidRPr="00C77B9E">
        <w:rPr>
          <w:rFonts w:hint="eastAsia"/>
          <w:vertAlign w:val="superscript"/>
          <w:lang w:val="en-US" w:eastAsia="ko-KR"/>
        </w:rPr>
        <w:t>th</w:t>
      </w:r>
      <w:r>
        <w:rPr>
          <w:lang w:val="en-US" w:eastAsia="ko-KR"/>
        </w:rPr>
        <w:t xml:space="preserve"> – 20</w:t>
      </w:r>
      <w:r w:rsidRPr="00C77B9E">
        <w:rPr>
          <w:vertAlign w:val="superscript"/>
          <w:lang w:val="en-US" w:eastAsia="ko-KR"/>
        </w:rPr>
        <w:t>th</w:t>
      </w:r>
      <w:r>
        <w:rPr>
          <w:lang w:val="en-US" w:eastAsia="ko-KR"/>
        </w:rPr>
        <w:t>, 2022</w:t>
      </w:r>
    </w:p>
    <w:p w14:paraId="624A23BE" w14:textId="77777777" w:rsidR="0029427D"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RAN1 Chair’s Notes, RAN1 #1</w:t>
      </w:r>
      <w:r>
        <w:rPr>
          <w:lang w:val="en-US" w:eastAsia="ko-KR"/>
        </w:rPr>
        <w:t>10</w:t>
      </w:r>
      <w:r w:rsidRPr="00936292">
        <w:rPr>
          <w:lang w:val="en-US" w:eastAsia="ko-KR"/>
        </w:rPr>
        <w:t xml:space="preserve">, </w:t>
      </w:r>
      <w:r w:rsidRPr="00BB2280">
        <w:rPr>
          <w:lang w:val="en-US" w:eastAsia="ko-KR"/>
        </w:rPr>
        <w:t>Toulouse, France, August 22</w:t>
      </w:r>
      <w:r w:rsidRPr="00BB2280">
        <w:rPr>
          <w:vertAlign w:val="superscript"/>
          <w:lang w:val="en-US" w:eastAsia="ko-KR"/>
        </w:rPr>
        <w:t>nd</w:t>
      </w:r>
      <w:r>
        <w:rPr>
          <w:lang w:val="en-US" w:eastAsia="ko-KR"/>
        </w:rPr>
        <w:t xml:space="preserve"> </w:t>
      </w:r>
      <w:r w:rsidRPr="00BB2280">
        <w:rPr>
          <w:lang w:val="en-US" w:eastAsia="ko-KR"/>
        </w:rPr>
        <w:t>– 26</w:t>
      </w:r>
      <w:r w:rsidRPr="00BB2280">
        <w:rPr>
          <w:vertAlign w:val="superscript"/>
          <w:lang w:val="en-US" w:eastAsia="ko-KR"/>
        </w:rPr>
        <w:t>th</w:t>
      </w:r>
      <w:r w:rsidRPr="00BB2280">
        <w:rPr>
          <w:lang w:val="en-US" w:eastAsia="ko-KR"/>
        </w:rPr>
        <w:t>, 2022</w:t>
      </w:r>
    </w:p>
    <w:p w14:paraId="514A17B9" w14:textId="77777777" w:rsidR="0029427D"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RAN1 Chair’s Notes, RAN1 #1</w:t>
      </w:r>
      <w:r>
        <w:rPr>
          <w:lang w:val="en-US" w:eastAsia="ko-KR"/>
        </w:rPr>
        <w:t>10-bis</w:t>
      </w:r>
      <w:r w:rsidRPr="00936292">
        <w:rPr>
          <w:lang w:val="en-US" w:eastAsia="ko-KR"/>
        </w:rPr>
        <w:t xml:space="preserve">-e, e-Meeting, </w:t>
      </w:r>
      <w:r>
        <w:rPr>
          <w:lang w:val="en-US" w:eastAsia="ko-KR"/>
        </w:rPr>
        <w:t>October 10</w:t>
      </w:r>
      <w:r w:rsidRPr="00C77B9E">
        <w:rPr>
          <w:rFonts w:hint="eastAsia"/>
          <w:vertAlign w:val="superscript"/>
          <w:lang w:val="en-US" w:eastAsia="ko-KR"/>
        </w:rPr>
        <w:t>th</w:t>
      </w:r>
      <w:r>
        <w:rPr>
          <w:lang w:val="en-US" w:eastAsia="ko-KR"/>
        </w:rPr>
        <w:t xml:space="preserve"> </w:t>
      </w:r>
      <w:r>
        <w:rPr>
          <w:rFonts w:hint="eastAsia"/>
          <w:lang w:val="en-US" w:eastAsia="ko-KR"/>
        </w:rPr>
        <w:t xml:space="preserve"> </w:t>
      </w:r>
      <w:r>
        <w:rPr>
          <w:lang w:val="en-US" w:eastAsia="ko-KR"/>
        </w:rPr>
        <w:t>– 19</w:t>
      </w:r>
      <w:r w:rsidRPr="00C77B9E">
        <w:rPr>
          <w:vertAlign w:val="superscript"/>
          <w:lang w:val="en-US" w:eastAsia="ko-KR"/>
        </w:rPr>
        <w:t>th</w:t>
      </w:r>
      <w:r>
        <w:rPr>
          <w:lang w:val="en-US" w:eastAsia="ko-KR"/>
        </w:rPr>
        <w:t>, 2022</w:t>
      </w:r>
    </w:p>
    <w:p w14:paraId="227CFD09" w14:textId="77777777" w:rsidR="0029427D" w:rsidRPr="00936292"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lang w:val="en-US" w:eastAsia="ko-KR"/>
        </w:rPr>
        <w:t>RAN1 Chair’s Notes, RAN1#111, Toulouse, France, November 14</w:t>
      </w:r>
      <w:r w:rsidRPr="00C77B9E">
        <w:rPr>
          <w:vertAlign w:val="superscript"/>
          <w:lang w:val="en-US" w:eastAsia="ko-KR"/>
        </w:rPr>
        <w:t>th</w:t>
      </w:r>
      <w:r>
        <w:rPr>
          <w:lang w:val="en-US" w:eastAsia="ko-KR"/>
        </w:rPr>
        <w:t xml:space="preserve"> – 18</w:t>
      </w:r>
      <w:r w:rsidRPr="00C77B9E">
        <w:rPr>
          <w:vertAlign w:val="superscript"/>
          <w:lang w:val="en-US" w:eastAsia="ko-KR"/>
        </w:rPr>
        <w:t>th</w:t>
      </w:r>
      <w:r>
        <w:rPr>
          <w:lang w:val="en-US" w:eastAsia="ko-KR"/>
        </w:rPr>
        <w:t>, 2022</w:t>
      </w:r>
    </w:p>
    <w:p w14:paraId="3003FA2B" w14:textId="77777777" w:rsidR="0029427D" w:rsidRPr="00BB2280" w:rsidRDefault="0029427D" w:rsidP="0029427D">
      <w:pPr>
        <w:tabs>
          <w:tab w:val="num" w:pos="942"/>
        </w:tabs>
        <w:overflowPunct/>
        <w:autoSpaceDE/>
        <w:autoSpaceDN/>
        <w:adjustRightInd/>
        <w:spacing w:before="50" w:afterLines="50" w:line="276" w:lineRule="auto"/>
        <w:textAlignment w:val="auto"/>
        <w:rPr>
          <w:kern w:val="2"/>
          <w:lang w:val="en-US" w:eastAsia="ko-KR"/>
        </w:rPr>
      </w:pPr>
    </w:p>
    <w:p w14:paraId="23A10A6E" w14:textId="77777777" w:rsidR="0029427D" w:rsidRPr="00AD35A2" w:rsidRDefault="0029427D" w:rsidP="0029427D">
      <w:pPr>
        <w:pStyle w:val="1"/>
        <w:numPr>
          <w:ilvl w:val="0"/>
          <w:numId w:val="0"/>
        </w:numPr>
        <w:spacing w:line="276" w:lineRule="auto"/>
        <w:ind w:left="432" w:hanging="432"/>
      </w:pPr>
      <w:r w:rsidRPr="00AD35A2">
        <w:t>Annex</w:t>
      </w:r>
    </w:p>
    <w:p w14:paraId="7419EA63" w14:textId="77777777" w:rsidR="0029427D" w:rsidRPr="00BB2280" w:rsidRDefault="0029427D" w:rsidP="0029427D">
      <w:pPr>
        <w:tabs>
          <w:tab w:val="num" w:pos="942"/>
        </w:tabs>
        <w:overflowPunct/>
        <w:autoSpaceDE/>
        <w:autoSpaceDN/>
        <w:adjustRightInd/>
        <w:spacing w:before="50" w:afterLines="50" w:line="276" w:lineRule="auto"/>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RAN1#109</w:t>
      </w:r>
      <w:r>
        <w:rPr>
          <w:lang w:val="en-US" w:eastAsia="ko-KR"/>
        </w:rPr>
        <w:t>-</w:t>
      </w:r>
      <w:r>
        <w:rPr>
          <w:rFonts w:hint="eastAsia"/>
          <w:lang w:val="en-US" w:eastAsia="ko-KR"/>
        </w:rPr>
        <w:t>e meeting</w:t>
      </w:r>
      <w:r>
        <w:rPr>
          <w:lang w:val="en-US" w:eastAsia="ko-KR"/>
        </w:rPr>
        <w:t xml:space="preserve"> [2]</w:t>
      </w:r>
      <w:r>
        <w:rPr>
          <w:rFonts w:hint="eastAsia"/>
          <w:lang w:val="en-US" w:eastAsia="ko-KR"/>
        </w:rPr>
        <w:t>.</w:t>
      </w:r>
    </w:p>
    <w:tbl>
      <w:tblPr>
        <w:tblStyle w:val="aa"/>
        <w:tblW w:w="0" w:type="auto"/>
        <w:tblLook w:val="04A0" w:firstRow="1" w:lastRow="0" w:firstColumn="1" w:lastColumn="0" w:noHBand="0" w:noVBand="1"/>
      </w:tblPr>
      <w:tblGrid>
        <w:gridCol w:w="9629"/>
      </w:tblGrid>
      <w:tr w:rsidR="0029427D" w14:paraId="2C72CD4E" w14:textId="77777777" w:rsidTr="00011B66">
        <w:tc>
          <w:tcPr>
            <w:tcW w:w="9629" w:type="dxa"/>
          </w:tcPr>
          <w:p w14:paraId="2141BC4C" w14:textId="77777777" w:rsidR="0029427D" w:rsidRPr="00BB2280" w:rsidRDefault="0029427D" w:rsidP="00011B66">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71E16B79" w14:textId="77777777" w:rsidR="0029427D" w:rsidRPr="00BB2280" w:rsidRDefault="0029427D" w:rsidP="00011B66">
            <w:pPr>
              <w:numPr>
                <w:ilvl w:val="0"/>
                <w:numId w:val="31"/>
              </w:numPr>
              <w:overflowPunct/>
              <w:autoSpaceDE/>
              <w:autoSpaceDN/>
              <w:adjustRightInd/>
              <w:spacing w:after="180" w:line="276" w:lineRule="auto"/>
              <w:contextualSpacing/>
              <w:jc w:val="left"/>
              <w:textAlignment w:val="auto"/>
              <w:rPr>
                <w:sz w:val="20"/>
                <w:lang w:eastAsia="ko-KR"/>
              </w:rPr>
            </w:pPr>
            <w:r w:rsidRPr="00BB2280">
              <w:rPr>
                <w:rFonts w:eastAsia="SimSun"/>
                <w:sz w:val="20"/>
                <w:lang w:eastAsia="ja-JP"/>
              </w:rPr>
              <w:lastRenderedPageBreak/>
              <w:t>For discussion in AI 9.3.3, consider the deployment scenarios for dynamic/flexible TDD which are agreed for evaluation purpose under AI 9.3.1 in RAN1#109-e.</w:t>
            </w:r>
          </w:p>
          <w:p w14:paraId="6FE5062D" w14:textId="77777777" w:rsidR="0029427D" w:rsidRPr="00BB2280" w:rsidRDefault="0029427D" w:rsidP="00011B66">
            <w:pPr>
              <w:numPr>
                <w:ilvl w:val="0"/>
                <w:numId w:val="31"/>
              </w:numPr>
              <w:overflowPunct/>
              <w:autoSpaceDE/>
              <w:autoSpaceDN/>
              <w:adjustRightInd/>
              <w:spacing w:after="180" w:line="276" w:lineRule="auto"/>
              <w:contextualSpacing/>
              <w:jc w:val="left"/>
              <w:textAlignment w:val="auto"/>
              <w:rPr>
                <w:sz w:val="20"/>
                <w:lang w:eastAsia="ko-KR"/>
              </w:rPr>
            </w:pPr>
            <w:r w:rsidRPr="00BB2280">
              <w:rPr>
                <w:rFonts w:eastAsia="SimSun"/>
                <w:sz w:val="20"/>
                <w:lang w:eastAsia="ja-JP"/>
              </w:rPr>
              <w:t xml:space="preserve">Under AI 9.3.3., no more discussion about the deployment scenario for potential enhancement on dynamic/flexible TDD </w:t>
            </w:r>
          </w:p>
          <w:p w14:paraId="402AEB0D" w14:textId="77777777" w:rsidR="0029427D" w:rsidRPr="00BB2280" w:rsidRDefault="0029427D" w:rsidP="00011B66">
            <w:pPr>
              <w:overflowPunct/>
              <w:autoSpaceDE/>
              <w:autoSpaceDN/>
              <w:adjustRightInd/>
              <w:spacing w:after="0" w:line="276" w:lineRule="auto"/>
              <w:jc w:val="left"/>
              <w:textAlignment w:val="auto"/>
              <w:rPr>
                <w:rFonts w:eastAsia="바탕"/>
                <w:sz w:val="20"/>
                <w:szCs w:val="24"/>
                <w:highlight w:val="green"/>
                <w:lang w:val="en-US" w:eastAsia="ko-KR"/>
              </w:rPr>
            </w:pPr>
          </w:p>
          <w:p w14:paraId="4988318E" w14:textId="77777777" w:rsidR="0029427D" w:rsidRPr="00BB2280" w:rsidRDefault="0029427D" w:rsidP="00011B66">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08E1FAA4" w14:textId="77777777" w:rsidR="0029427D" w:rsidRPr="00BB2280" w:rsidRDefault="0029427D" w:rsidP="00011B66">
            <w:pPr>
              <w:overflowPunct/>
              <w:autoSpaceDE/>
              <w:autoSpaceDN/>
              <w:adjustRightInd/>
              <w:spacing w:after="0" w:line="276" w:lineRule="auto"/>
              <w:jc w:val="left"/>
              <w:textAlignment w:val="auto"/>
              <w:rPr>
                <w:sz w:val="20"/>
                <w:szCs w:val="24"/>
                <w:lang w:eastAsia="ko-KR"/>
              </w:rPr>
            </w:pPr>
            <w:r w:rsidRPr="00BB2280">
              <w:rPr>
                <w:sz w:val="20"/>
                <w:szCs w:val="24"/>
                <w:lang w:eastAsia="ko-KR"/>
              </w:rPr>
              <w:t>At least, following interference scenarios can be considered for study of dynamic/flexible TDD:</w:t>
            </w:r>
          </w:p>
          <w:p w14:paraId="60592830" w14:textId="77777777" w:rsidR="0029427D" w:rsidRPr="00BB2280" w:rsidRDefault="0029427D" w:rsidP="00011B66">
            <w:pPr>
              <w:numPr>
                <w:ilvl w:val="0"/>
                <w:numId w:val="32"/>
              </w:numPr>
              <w:overflowPunct/>
              <w:autoSpaceDE/>
              <w:autoSpaceDN/>
              <w:adjustRightInd/>
              <w:spacing w:after="180" w:line="276" w:lineRule="auto"/>
              <w:contextualSpacing/>
              <w:jc w:val="left"/>
              <w:textAlignment w:val="auto"/>
              <w:rPr>
                <w:sz w:val="20"/>
                <w:lang w:eastAsia="ko-KR"/>
              </w:rPr>
            </w:pPr>
            <w:proofErr w:type="spellStart"/>
            <w:r w:rsidRPr="00BB2280">
              <w:rPr>
                <w:sz w:val="20"/>
                <w:lang w:eastAsia="ko-KR"/>
              </w:rPr>
              <w:t>gNB</w:t>
            </w:r>
            <w:proofErr w:type="spellEnd"/>
            <w:r w:rsidRPr="00BB2280">
              <w:rPr>
                <w:sz w:val="20"/>
                <w:lang w:eastAsia="ko-KR"/>
              </w:rPr>
              <w:t>-to-</w:t>
            </w:r>
            <w:proofErr w:type="spellStart"/>
            <w:r w:rsidRPr="00BB2280">
              <w:rPr>
                <w:sz w:val="20"/>
                <w:lang w:eastAsia="ko-KR"/>
              </w:rPr>
              <w:t>gNB</w:t>
            </w:r>
            <w:proofErr w:type="spellEnd"/>
            <w:r w:rsidRPr="00BB2280">
              <w:rPr>
                <w:sz w:val="20"/>
                <w:lang w:eastAsia="ko-KR"/>
              </w:rPr>
              <w:t xml:space="preserve"> inter-cell co-channel interference</w:t>
            </w:r>
          </w:p>
          <w:p w14:paraId="5767A5A2" w14:textId="77777777" w:rsidR="0029427D" w:rsidRPr="00BB2280" w:rsidRDefault="0029427D" w:rsidP="00011B66">
            <w:pPr>
              <w:numPr>
                <w:ilvl w:val="0"/>
                <w:numId w:val="32"/>
              </w:numPr>
              <w:overflowPunct/>
              <w:autoSpaceDE/>
              <w:autoSpaceDN/>
              <w:adjustRightInd/>
              <w:spacing w:after="180" w:line="276" w:lineRule="auto"/>
              <w:contextualSpacing/>
              <w:jc w:val="left"/>
              <w:textAlignment w:val="auto"/>
              <w:rPr>
                <w:sz w:val="20"/>
                <w:lang w:eastAsia="ko-KR"/>
              </w:rPr>
            </w:pPr>
            <w:r w:rsidRPr="00BB2280">
              <w:rPr>
                <w:sz w:val="20"/>
                <w:lang w:eastAsia="ko-KR"/>
              </w:rPr>
              <w:t>UE-to-UE inter-cell co-channel interference</w:t>
            </w:r>
          </w:p>
          <w:p w14:paraId="3E4A1CC8" w14:textId="77777777" w:rsidR="0029427D" w:rsidRPr="00BB2280" w:rsidRDefault="0029427D" w:rsidP="00011B66">
            <w:pPr>
              <w:overflowPunct/>
              <w:autoSpaceDE/>
              <w:autoSpaceDN/>
              <w:adjustRightInd/>
              <w:spacing w:after="0" w:line="276" w:lineRule="auto"/>
              <w:jc w:val="left"/>
              <w:textAlignment w:val="auto"/>
              <w:rPr>
                <w:sz w:val="20"/>
                <w:u w:val="single"/>
                <w:lang w:eastAsia="ko-KR"/>
              </w:rPr>
            </w:pPr>
            <w:r w:rsidRPr="00BB2280">
              <w:rPr>
                <w:sz w:val="20"/>
                <w:u w:val="single"/>
                <w:lang w:eastAsia="ko-KR"/>
              </w:rPr>
              <w:t>Guideline for future meetings</w:t>
            </w:r>
          </w:p>
          <w:p w14:paraId="3C3EF1D5" w14:textId="77777777" w:rsidR="0029427D" w:rsidRPr="00BB2280" w:rsidRDefault="0029427D" w:rsidP="00011B66">
            <w:pPr>
              <w:numPr>
                <w:ilvl w:val="0"/>
                <w:numId w:val="33"/>
              </w:numPr>
              <w:overflowPunct/>
              <w:autoSpaceDE/>
              <w:autoSpaceDN/>
              <w:adjustRightInd/>
              <w:spacing w:after="180" w:line="276" w:lineRule="auto"/>
              <w:contextualSpacing/>
              <w:jc w:val="left"/>
              <w:textAlignment w:val="auto"/>
              <w:rPr>
                <w:rFonts w:eastAsia="Times New Roman"/>
                <w:iCs/>
                <w:kern w:val="2"/>
                <w:sz w:val="20"/>
              </w:rPr>
            </w:pPr>
            <w:r w:rsidRPr="00BB2280">
              <w:rPr>
                <w:rFonts w:eastAsia="Times New Roman"/>
                <w:iCs/>
                <w:kern w:val="2"/>
                <w:sz w:val="20"/>
              </w:rPr>
              <w:t>Note: AI 9.3.3 handles the potential inter-</w:t>
            </w:r>
            <w:proofErr w:type="spellStart"/>
            <w:r w:rsidRPr="00BB2280">
              <w:rPr>
                <w:rFonts w:eastAsia="Times New Roman"/>
                <w:iCs/>
                <w:kern w:val="2"/>
                <w:sz w:val="20"/>
              </w:rPr>
              <w:t>gNB</w:t>
            </w:r>
            <w:proofErr w:type="spellEnd"/>
            <w:r w:rsidRPr="00BB2280">
              <w:rPr>
                <w:rFonts w:eastAsia="Times New Roman"/>
                <w:iCs/>
                <w:kern w:val="2"/>
                <w:sz w:val="20"/>
              </w:rPr>
              <w:t xml:space="preserve"> and inter-UE CLI handling schemes that are specific for dynamic TDD and schemes that are common for both SBFD and dynamic/flexible TDD.</w:t>
            </w:r>
          </w:p>
          <w:p w14:paraId="55D055AA" w14:textId="77777777" w:rsidR="0029427D" w:rsidRPr="00BB2280" w:rsidRDefault="0029427D" w:rsidP="00011B66">
            <w:pPr>
              <w:numPr>
                <w:ilvl w:val="0"/>
                <w:numId w:val="33"/>
              </w:numPr>
              <w:overflowPunct/>
              <w:autoSpaceDE/>
              <w:autoSpaceDN/>
              <w:adjustRightInd/>
              <w:spacing w:after="180" w:line="276" w:lineRule="auto"/>
              <w:contextualSpacing/>
              <w:jc w:val="left"/>
              <w:textAlignment w:val="auto"/>
              <w:rPr>
                <w:iCs/>
                <w:sz w:val="20"/>
                <w:lang w:eastAsia="ko-KR"/>
              </w:rPr>
            </w:pPr>
            <w:r w:rsidRPr="00BB2280">
              <w:rPr>
                <w:rFonts w:eastAsia="SimSun"/>
                <w:iCs/>
                <w:sz w:val="20"/>
                <w:lang w:eastAsia="ja-JP"/>
              </w:rPr>
              <w:t>Note: AI 9.3.2 handles the potential inter-</w:t>
            </w:r>
            <w:proofErr w:type="spellStart"/>
            <w:r w:rsidRPr="00BB2280">
              <w:rPr>
                <w:rFonts w:eastAsia="SimSun"/>
                <w:iCs/>
                <w:sz w:val="20"/>
                <w:lang w:eastAsia="ja-JP"/>
              </w:rPr>
              <w:t>gNB</w:t>
            </w:r>
            <w:proofErr w:type="spellEnd"/>
            <w:r w:rsidRPr="00BB2280">
              <w:rPr>
                <w:rFonts w:eastAsia="SimSun"/>
                <w:iCs/>
                <w:sz w:val="20"/>
                <w:lang w:eastAsia="ja-JP"/>
              </w:rPr>
              <w:t xml:space="preserve"> and inter-UE CLI handling schemes that are specific for SBFD.</w:t>
            </w:r>
          </w:p>
          <w:p w14:paraId="34733A11" w14:textId="77777777" w:rsidR="0029427D" w:rsidRPr="00BB2280" w:rsidRDefault="0029427D" w:rsidP="00011B66">
            <w:pPr>
              <w:spacing w:line="276" w:lineRule="auto"/>
              <w:rPr>
                <w:rFonts w:eastAsiaTheme="minorEastAsia"/>
                <w:lang w:eastAsia="ko-KR"/>
              </w:rPr>
            </w:pPr>
          </w:p>
          <w:p w14:paraId="438779D0" w14:textId="77777777" w:rsidR="0029427D" w:rsidRPr="00BB2280" w:rsidRDefault="0029427D" w:rsidP="00011B66">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3F590006" w14:textId="77777777" w:rsidR="0029427D" w:rsidRPr="00BB2280" w:rsidRDefault="0029427D" w:rsidP="00011B66">
            <w:pPr>
              <w:overflowPunct/>
              <w:autoSpaceDE/>
              <w:autoSpaceDN/>
              <w:adjustRightInd/>
              <w:spacing w:after="0" w:line="276" w:lineRule="auto"/>
              <w:jc w:val="left"/>
              <w:textAlignment w:val="auto"/>
              <w:rPr>
                <w:rFonts w:eastAsia="SimSun"/>
                <w:sz w:val="20"/>
                <w:szCs w:val="24"/>
                <w:lang w:eastAsia="en-US"/>
              </w:rPr>
            </w:pPr>
            <w:r w:rsidRPr="00BB2280">
              <w:rPr>
                <w:rFonts w:eastAsia="SimSun"/>
                <w:sz w:val="20"/>
                <w:szCs w:val="24"/>
                <w:lang w:eastAsia="en-US"/>
              </w:rPr>
              <w:t xml:space="preserve">For study of potential enhancement to dynamic/flexible TDD and/or SBFD, followings are considered as candidates of potential enhancement method of </w:t>
            </w:r>
            <w:proofErr w:type="spellStart"/>
            <w:r w:rsidRPr="00BB2280">
              <w:rPr>
                <w:rFonts w:eastAsia="SimSun"/>
                <w:sz w:val="20"/>
                <w:szCs w:val="24"/>
                <w:lang w:eastAsia="en-US"/>
              </w:rPr>
              <w:t>gNB</w:t>
            </w:r>
            <w:proofErr w:type="spellEnd"/>
            <w:r w:rsidRPr="00BB2280">
              <w:rPr>
                <w:rFonts w:eastAsia="SimSun"/>
                <w:sz w:val="20"/>
                <w:szCs w:val="24"/>
                <w:lang w:eastAsia="en-US"/>
              </w:rPr>
              <w:t>-to-</w:t>
            </w:r>
            <w:proofErr w:type="spellStart"/>
            <w:r w:rsidRPr="00BB2280">
              <w:rPr>
                <w:rFonts w:eastAsia="SimSun"/>
                <w:sz w:val="20"/>
                <w:szCs w:val="24"/>
                <w:lang w:eastAsia="en-US"/>
              </w:rPr>
              <w:t>gNB</w:t>
            </w:r>
            <w:proofErr w:type="spellEnd"/>
            <w:r w:rsidRPr="00BB2280">
              <w:rPr>
                <w:rFonts w:eastAsia="SimSun"/>
                <w:sz w:val="20"/>
                <w:szCs w:val="24"/>
                <w:lang w:eastAsia="en-US"/>
              </w:rPr>
              <w:t xml:space="preserve"> CLI handling</w:t>
            </w:r>
            <w:r w:rsidRPr="00BB2280">
              <w:rPr>
                <w:rFonts w:eastAsia="바탕"/>
                <w:sz w:val="20"/>
                <w:lang w:eastAsia="en-US"/>
              </w:rPr>
              <w:t>, where further prioritization/down-scoping of candidate schemes for study can be done in the future meetings:</w:t>
            </w:r>
          </w:p>
          <w:p w14:paraId="5462A964"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proofErr w:type="spellStart"/>
            <w:r w:rsidRPr="00BB2280">
              <w:rPr>
                <w:rFonts w:eastAsia="SimSun"/>
                <w:sz w:val="20"/>
                <w:lang w:eastAsia="ja-JP"/>
              </w:rPr>
              <w:t>gNB</w:t>
            </w:r>
            <w:proofErr w:type="spellEnd"/>
            <w:r w:rsidRPr="00BB2280">
              <w:rPr>
                <w:rFonts w:eastAsia="SimSun"/>
                <w:sz w:val="20"/>
                <w:lang w:eastAsia="ja-JP"/>
              </w:rPr>
              <w:t>-to-</w:t>
            </w:r>
            <w:proofErr w:type="spellStart"/>
            <w:r w:rsidRPr="00BB2280">
              <w:rPr>
                <w:rFonts w:eastAsia="SimSun"/>
                <w:sz w:val="20"/>
                <w:lang w:eastAsia="ja-JP"/>
              </w:rPr>
              <w:t>gNB</w:t>
            </w:r>
            <w:proofErr w:type="spellEnd"/>
            <w:r w:rsidRPr="00BB2280">
              <w:rPr>
                <w:rFonts w:eastAsia="SimSun"/>
                <w:sz w:val="20"/>
                <w:lang w:eastAsia="ja-JP"/>
              </w:rPr>
              <w:t xml:space="preserve"> CLI measurement and reporting</w:t>
            </w:r>
          </w:p>
          <w:p w14:paraId="6809388B"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Coordinated scheduling </w:t>
            </w:r>
          </w:p>
          <w:p w14:paraId="44CB16D2"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Spatial domain enhancements</w:t>
            </w:r>
          </w:p>
          <w:p w14:paraId="3E374676"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Advanced receiver </w:t>
            </w:r>
          </w:p>
          <w:p w14:paraId="69970457"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UE and </w:t>
            </w:r>
            <w:proofErr w:type="spellStart"/>
            <w:r w:rsidRPr="00BB2280">
              <w:rPr>
                <w:rFonts w:eastAsia="SimSun"/>
                <w:sz w:val="20"/>
                <w:lang w:eastAsia="ja-JP"/>
              </w:rPr>
              <w:t>gNB</w:t>
            </w:r>
            <w:proofErr w:type="spellEnd"/>
            <w:r w:rsidRPr="00BB2280">
              <w:rPr>
                <w:rFonts w:eastAsia="SimSun"/>
                <w:sz w:val="20"/>
                <w:lang w:eastAsia="ja-JP"/>
              </w:rPr>
              <w:t xml:space="preserve"> transmission and reception timing </w:t>
            </w:r>
          </w:p>
          <w:p w14:paraId="618E77E3"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Power control based solution</w:t>
            </w:r>
          </w:p>
          <w:p w14:paraId="319A2A17"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Potential enhancements to Rel-16 RIM</w:t>
            </w:r>
          </w:p>
          <w:p w14:paraId="024D7A0B"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Sensing based mechanism</w:t>
            </w:r>
          </w:p>
          <w:p w14:paraId="714FA89F"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Whether or not a particular scheme requires OTA or backhaul information exchange should be identified</w:t>
            </w:r>
          </w:p>
          <w:p w14:paraId="1804D78C"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Any other scheme(s) for inter-</w:t>
            </w:r>
            <w:proofErr w:type="spellStart"/>
            <w:r w:rsidRPr="00BB2280">
              <w:rPr>
                <w:rFonts w:eastAsia="SimSun"/>
                <w:sz w:val="20"/>
                <w:lang w:eastAsia="ja-JP"/>
              </w:rPr>
              <w:t>gNB</w:t>
            </w:r>
            <w:proofErr w:type="spellEnd"/>
            <w:r w:rsidRPr="00BB2280">
              <w:rPr>
                <w:rFonts w:eastAsia="SimSun"/>
                <w:sz w:val="20"/>
                <w:lang w:eastAsia="ja-JP"/>
              </w:rPr>
              <w:t xml:space="preserve"> CLI handling is/are not precluded.</w:t>
            </w:r>
          </w:p>
          <w:p w14:paraId="0CCDE31D"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For potential enhancements to dynamic/flexible TDD and/or SBFD, utilize the outcome of discussion in Rel-15 and Rel-16 while avoiding the repetition of the same discussion.</w:t>
            </w:r>
          </w:p>
          <w:p w14:paraId="518E8D6D" w14:textId="77777777" w:rsidR="0029427D" w:rsidRPr="00BB2280" w:rsidRDefault="0029427D" w:rsidP="00011B66">
            <w:pPr>
              <w:numPr>
                <w:ilvl w:val="0"/>
                <w:numId w:val="34"/>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Potential enhancements specific for SBFD will be discussed in 9.3.2</w:t>
            </w:r>
          </w:p>
          <w:p w14:paraId="64D469C9" w14:textId="77777777" w:rsidR="0029427D" w:rsidRPr="00BB2280" w:rsidRDefault="0029427D" w:rsidP="00011B66">
            <w:pPr>
              <w:overflowPunct/>
              <w:autoSpaceDE/>
              <w:autoSpaceDN/>
              <w:adjustRightInd/>
              <w:spacing w:after="180" w:line="276" w:lineRule="auto"/>
              <w:contextualSpacing/>
              <w:jc w:val="left"/>
              <w:textAlignment w:val="auto"/>
              <w:rPr>
                <w:rFonts w:eastAsia="SimSun"/>
                <w:sz w:val="20"/>
                <w:lang w:eastAsia="ja-JP"/>
              </w:rPr>
            </w:pPr>
          </w:p>
          <w:p w14:paraId="43EB2008" w14:textId="77777777" w:rsidR="0029427D" w:rsidRPr="00BB2280" w:rsidRDefault="0029427D" w:rsidP="00011B66">
            <w:pPr>
              <w:overflowPunct/>
              <w:autoSpaceDE/>
              <w:autoSpaceDN/>
              <w:adjustRightInd/>
              <w:spacing w:after="0" w:line="276" w:lineRule="auto"/>
              <w:jc w:val="left"/>
              <w:textAlignment w:val="auto"/>
              <w:rPr>
                <w:rFonts w:eastAsia="바탕"/>
                <w:b/>
                <w:sz w:val="20"/>
                <w:szCs w:val="24"/>
                <w:highlight w:val="green"/>
                <w:lang w:val="en-US" w:eastAsia="ko-KR"/>
              </w:rPr>
            </w:pPr>
            <w:r w:rsidRPr="00BB2280">
              <w:rPr>
                <w:rFonts w:eastAsia="바탕"/>
                <w:b/>
                <w:sz w:val="20"/>
                <w:szCs w:val="24"/>
                <w:highlight w:val="green"/>
                <w:lang w:val="en-US" w:eastAsia="ko-KR"/>
              </w:rPr>
              <w:t>Agreement</w:t>
            </w:r>
          </w:p>
          <w:p w14:paraId="2E38AED8" w14:textId="77777777" w:rsidR="0029427D" w:rsidRPr="00BB2280" w:rsidRDefault="0029427D" w:rsidP="00011B66">
            <w:pPr>
              <w:overflowPunct/>
              <w:autoSpaceDE/>
              <w:autoSpaceDN/>
              <w:adjustRightInd/>
              <w:spacing w:after="0" w:line="276" w:lineRule="auto"/>
              <w:jc w:val="left"/>
              <w:textAlignment w:val="auto"/>
              <w:rPr>
                <w:rFonts w:eastAsia="SimSun"/>
                <w:sz w:val="20"/>
                <w:szCs w:val="24"/>
                <w:lang w:eastAsia="en-US"/>
              </w:rPr>
            </w:pPr>
            <w:r w:rsidRPr="00BB2280">
              <w:rPr>
                <w:rFonts w:eastAsia="SimSun"/>
                <w:sz w:val="20"/>
                <w:szCs w:val="24"/>
                <w:lang w:eastAsia="en-US"/>
              </w:rPr>
              <w:t xml:space="preserve">For study of potential enhancement to dynamic/flexible TDD </w:t>
            </w:r>
            <w:r w:rsidRPr="00BB2280">
              <w:rPr>
                <w:rFonts w:eastAsia="바탕"/>
                <w:sz w:val="20"/>
                <w:szCs w:val="24"/>
                <w:lang w:eastAsia="en-US"/>
              </w:rPr>
              <w:t>and/or SBFD</w:t>
            </w:r>
            <w:r w:rsidRPr="00BB2280">
              <w:rPr>
                <w:rFonts w:eastAsia="SimSun"/>
                <w:sz w:val="20"/>
                <w:szCs w:val="24"/>
                <w:lang w:eastAsia="en-US"/>
              </w:rPr>
              <w:t xml:space="preserve">, followings are considered as candidates of potential enhancement method of UE-to-UE CLI handling, </w:t>
            </w:r>
            <w:r w:rsidRPr="00BB2280">
              <w:rPr>
                <w:rFonts w:eastAsia="바탕"/>
                <w:sz w:val="20"/>
                <w:szCs w:val="24"/>
                <w:lang w:eastAsia="en-US"/>
              </w:rPr>
              <w:t>where further prioritization/down-scoping of candidate schemes for study can be done in the future meetings:</w:t>
            </w:r>
          </w:p>
          <w:p w14:paraId="4F986970" w14:textId="77777777" w:rsidR="0029427D" w:rsidRPr="00BB2280" w:rsidRDefault="0029427D" w:rsidP="00011B66">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Potential enhancements to UE-to-UE CLI measurement/reporting</w:t>
            </w:r>
          </w:p>
          <w:p w14:paraId="2511C6C7" w14:textId="77777777" w:rsidR="0029427D" w:rsidRPr="00BB2280" w:rsidRDefault="0029427D" w:rsidP="00011B66">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Coordinated scheduling</w:t>
            </w:r>
          </w:p>
          <w:p w14:paraId="36039902" w14:textId="77777777" w:rsidR="0029427D" w:rsidRPr="00BB2280" w:rsidRDefault="0029427D" w:rsidP="00011B66">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Spatial domain enhancements, </w:t>
            </w:r>
          </w:p>
          <w:p w14:paraId="4311BDF7" w14:textId="77777777" w:rsidR="0029427D" w:rsidRPr="00BB2280" w:rsidRDefault="0029427D" w:rsidP="00011B66">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Advanced Receiver </w:t>
            </w:r>
          </w:p>
          <w:p w14:paraId="1AB17736" w14:textId="77777777" w:rsidR="0029427D" w:rsidRPr="00BB2280" w:rsidRDefault="0029427D" w:rsidP="00011B66">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 xml:space="preserve">UE and </w:t>
            </w:r>
            <w:proofErr w:type="spellStart"/>
            <w:r w:rsidRPr="00BB2280">
              <w:rPr>
                <w:rFonts w:eastAsia="SimSun"/>
                <w:sz w:val="20"/>
                <w:lang w:eastAsia="ja-JP"/>
              </w:rPr>
              <w:t>gNB</w:t>
            </w:r>
            <w:proofErr w:type="spellEnd"/>
            <w:r w:rsidRPr="00BB2280">
              <w:rPr>
                <w:rFonts w:eastAsia="SimSun"/>
                <w:sz w:val="20"/>
                <w:lang w:eastAsia="ja-JP"/>
              </w:rPr>
              <w:t xml:space="preserve"> transmission and reception timing </w:t>
            </w:r>
          </w:p>
          <w:p w14:paraId="25371B3A" w14:textId="77777777" w:rsidR="0029427D" w:rsidRPr="00BB2280" w:rsidRDefault="0029427D" w:rsidP="00011B66">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Power control based solution</w:t>
            </w:r>
          </w:p>
          <w:p w14:paraId="4E1C33EC" w14:textId="77777777" w:rsidR="0029427D" w:rsidRPr="00BB2280" w:rsidRDefault="0029427D" w:rsidP="00011B66">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Sensing based mechanism</w:t>
            </w:r>
          </w:p>
          <w:p w14:paraId="2B00B2E3" w14:textId="77777777" w:rsidR="0029427D" w:rsidRPr="00BB2280" w:rsidRDefault="0029427D" w:rsidP="00011B66">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Whether or not a particular scheme requires OTA or backhaul information exchange should be identified</w:t>
            </w:r>
          </w:p>
          <w:p w14:paraId="54DB7340" w14:textId="77777777" w:rsidR="0029427D" w:rsidRPr="00BB2280" w:rsidRDefault="0029427D" w:rsidP="00011B66">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Any other scheme(s) for UE-to-UE CLI handling is/are not precluded.</w:t>
            </w:r>
          </w:p>
          <w:p w14:paraId="01E12E5A" w14:textId="77777777" w:rsidR="0029427D" w:rsidRPr="00BB2280" w:rsidRDefault="0029427D" w:rsidP="00011B66">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For potential enhancements to dynamic/flexible TDD and/or SBFD, utilize the outcome of discussion in Rel-15 and Rel-16 while avoiding the repetition of the same discussion.</w:t>
            </w:r>
          </w:p>
          <w:p w14:paraId="36BBECD7" w14:textId="77777777" w:rsidR="0029427D" w:rsidRPr="00BB2280" w:rsidRDefault="0029427D" w:rsidP="00011B66">
            <w:pPr>
              <w:numPr>
                <w:ilvl w:val="0"/>
                <w:numId w:val="35"/>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Note: Potential enhancement specific for SBFD will be discussed in 9.3.2</w:t>
            </w:r>
          </w:p>
          <w:p w14:paraId="6279CC26" w14:textId="77777777" w:rsidR="0029427D" w:rsidRPr="00BB2280" w:rsidRDefault="0029427D" w:rsidP="00011B66">
            <w:pPr>
              <w:overflowPunct/>
              <w:autoSpaceDE/>
              <w:autoSpaceDN/>
              <w:adjustRightInd/>
              <w:spacing w:after="0" w:line="276" w:lineRule="auto"/>
              <w:jc w:val="left"/>
              <w:textAlignment w:val="auto"/>
              <w:rPr>
                <w:rFonts w:eastAsia="바탕"/>
                <w:bCs/>
                <w:sz w:val="20"/>
                <w:szCs w:val="24"/>
                <w:lang w:eastAsia="ko-KR"/>
              </w:rPr>
            </w:pPr>
          </w:p>
          <w:p w14:paraId="7599A8B1" w14:textId="77777777" w:rsidR="0029427D" w:rsidRPr="00BB2280" w:rsidRDefault="0029427D" w:rsidP="00011B66">
            <w:pPr>
              <w:overflowPunct/>
              <w:autoSpaceDE/>
              <w:autoSpaceDN/>
              <w:adjustRightInd/>
              <w:spacing w:after="0" w:line="276" w:lineRule="auto"/>
              <w:jc w:val="left"/>
              <w:textAlignment w:val="auto"/>
              <w:rPr>
                <w:rFonts w:eastAsia="바탕"/>
                <w:b/>
                <w:bCs/>
                <w:sz w:val="20"/>
                <w:szCs w:val="24"/>
                <w:u w:val="single"/>
                <w:lang w:eastAsia="ko-KR"/>
              </w:rPr>
            </w:pPr>
            <w:r w:rsidRPr="00BB2280">
              <w:rPr>
                <w:rFonts w:eastAsia="바탕"/>
                <w:b/>
                <w:bCs/>
                <w:sz w:val="20"/>
                <w:szCs w:val="24"/>
                <w:u w:val="single"/>
                <w:lang w:eastAsia="ko-KR"/>
              </w:rPr>
              <w:t>Conclusion</w:t>
            </w:r>
          </w:p>
          <w:p w14:paraId="22E974CE" w14:textId="77777777" w:rsidR="0029427D" w:rsidRPr="00BB2280" w:rsidRDefault="0029427D" w:rsidP="00011B66">
            <w:pPr>
              <w:overflowPunct/>
              <w:autoSpaceDE/>
              <w:autoSpaceDN/>
              <w:adjustRightInd/>
              <w:spacing w:after="0" w:line="276" w:lineRule="auto"/>
              <w:jc w:val="left"/>
              <w:textAlignment w:val="auto"/>
              <w:rPr>
                <w:sz w:val="20"/>
                <w:lang w:eastAsia="en-US"/>
              </w:rPr>
            </w:pPr>
            <w:r w:rsidRPr="00BB2280">
              <w:rPr>
                <w:rFonts w:eastAsia="바탕"/>
                <w:sz w:val="20"/>
                <w:lang w:eastAsia="en-US"/>
              </w:rPr>
              <w:t>The following self-interference scenario and inter-</w:t>
            </w:r>
            <w:proofErr w:type="spellStart"/>
            <w:r w:rsidRPr="00BB2280">
              <w:rPr>
                <w:rFonts w:eastAsia="바탕"/>
                <w:sz w:val="20"/>
                <w:lang w:eastAsia="en-US"/>
              </w:rPr>
              <w:t>subband</w:t>
            </w:r>
            <w:proofErr w:type="spellEnd"/>
            <w:r w:rsidRPr="00BB2280">
              <w:rPr>
                <w:rFonts w:eastAsia="바탕"/>
                <w:sz w:val="20"/>
                <w:lang w:eastAsia="en-US"/>
              </w:rPr>
              <w:t xml:space="preserve"> CLI scenarios are not considered under AI 9.3.3 (Potential enhancements on dynamic/flexible TDD).</w:t>
            </w:r>
          </w:p>
          <w:p w14:paraId="7132C8E4" w14:textId="77777777" w:rsidR="0029427D" w:rsidRPr="00BB2280" w:rsidRDefault="0029427D" w:rsidP="00011B66">
            <w:pPr>
              <w:numPr>
                <w:ilvl w:val="0"/>
                <w:numId w:val="36"/>
              </w:numPr>
              <w:overflowPunct/>
              <w:autoSpaceDE/>
              <w:autoSpaceDN/>
              <w:adjustRightInd/>
              <w:spacing w:after="180" w:line="276" w:lineRule="auto"/>
              <w:contextualSpacing/>
              <w:jc w:val="left"/>
              <w:textAlignment w:val="auto"/>
              <w:rPr>
                <w:rFonts w:eastAsia="SimSun"/>
                <w:sz w:val="20"/>
                <w:lang w:eastAsia="ja-JP"/>
              </w:rPr>
            </w:pPr>
            <w:proofErr w:type="spellStart"/>
            <w:r w:rsidRPr="00BB2280">
              <w:rPr>
                <w:rFonts w:eastAsia="SimSun"/>
                <w:sz w:val="20"/>
                <w:lang w:eastAsia="ja-JP"/>
              </w:rPr>
              <w:t>gNB</w:t>
            </w:r>
            <w:proofErr w:type="spellEnd"/>
            <w:r w:rsidRPr="00BB2280">
              <w:rPr>
                <w:rFonts w:eastAsia="SimSun"/>
                <w:sz w:val="20"/>
                <w:lang w:eastAsia="ja-JP"/>
              </w:rPr>
              <w:t xml:space="preserve"> self-interference</w:t>
            </w:r>
          </w:p>
          <w:p w14:paraId="4451CCA9" w14:textId="77777777" w:rsidR="0029427D" w:rsidRPr="00BB2280" w:rsidRDefault="0029427D" w:rsidP="00011B66">
            <w:pPr>
              <w:numPr>
                <w:ilvl w:val="0"/>
                <w:numId w:val="36"/>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UE-to-UE intra-cell co-channel inter-</w:t>
            </w:r>
            <w:proofErr w:type="spellStart"/>
            <w:r w:rsidRPr="00BB2280">
              <w:rPr>
                <w:rFonts w:eastAsia="SimSun"/>
                <w:sz w:val="20"/>
                <w:lang w:eastAsia="ja-JP"/>
              </w:rPr>
              <w:t>subband</w:t>
            </w:r>
            <w:proofErr w:type="spellEnd"/>
            <w:r w:rsidRPr="00BB2280">
              <w:rPr>
                <w:rFonts w:eastAsia="SimSun"/>
                <w:sz w:val="20"/>
                <w:lang w:eastAsia="ja-JP"/>
              </w:rPr>
              <w:t xml:space="preserve"> CLI</w:t>
            </w:r>
          </w:p>
          <w:p w14:paraId="112556B9" w14:textId="77777777" w:rsidR="0029427D" w:rsidRPr="00BB2280" w:rsidRDefault="0029427D" w:rsidP="00011B66">
            <w:pPr>
              <w:numPr>
                <w:ilvl w:val="0"/>
                <w:numId w:val="36"/>
              </w:numPr>
              <w:overflowPunct/>
              <w:autoSpaceDE/>
              <w:autoSpaceDN/>
              <w:adjustRightInd/>
              <w:spacing w:after="180" w:line="276" w:lineRule="auto"/>
              <w:contextualSpacing/>
              <w:jc w:val="left"/>
              <w:textAlignment w:val="auto"/>
              <w:rPr>
                <w:rFonts w:eastAsia="SimSun"/>
                <w:sz w:val="20"/>
                <w:lang w:eastAsia="ja-JP"/>
              </w:rPr>
            </w:pPr>
            <w:r w:rsidRPr="00BB2280">
              <w:rPr>
                <w:rFonts w:eastAsia="SimSun"/>
                <w:sz w:val="20"/>
                <w:lang w:eastAsia="ja-JP"/>
              </w:rPr>
              <w:t>UE-to-UE inter-cell co-channel inter-</w:t>
            </w:r>
            <w:proofErr w:type="spellStart"/>
            <w:r w:rsidRPr="00BB2280">
              <w:rPr>
                <w:rFonts w:eastAsia="SimSun"/>
                <w:sz w:val="20"/>
                <w:lang w:eastAsia="ja-JP"/>
              </w:rPr>
              <w:t>subband</w:t>
            </w:r>
            <w:proofErr w:type="spellEnd"/>
            <w:r w:rsidRPr="00BB2280">
              <w:rPr>
                <w:rFonts w:eastAsia="SimSun"/>
                <w:sz w:val="20"/>
                <w:lang w:eastAsia="ja-JP"/>
              </w:rPr>
              <w:t xml:space="preserve"> CLI</w:t>
            </w:r>
          </w:p>
          <w:p w14:paraId="607CBD30" w14:textId="77777777" w:rsidR="0029427D" w:rsidRPr="00BB2280" w:rsidRDefault="0029427D" w:rsidP="00011B66">
            <w:pPr>
              <w:numPr>
                <w:ilvl w:val="0"/>
                <w:numId w:val="36"/>
              </w:numPr>
              <w:overflowPunct/>
              <w:autoSpaceDE/>
              <w:autoSpaceDN/>
              <w:adjustRightInd/>
              <w:spacing w:after="180" w:line="276" w:lineRule="auto"/>
              <w:contextualSpacing/>
              <w:jc w:val="left"/>
              <w:textAlignment w:val="auto"/>
              <w:rPr>
                <w:rFonts w:eastAsia="SimSun"/>
                <w:sz w:val="20"/>
                <w:lang w:eastAsia="ja-JP"/>
              </w:rPr>
            </w:pPr>
            <w:proofErr w:type="spellStart"/>
            <w:r w:rsidRPr="00BB2280">
              <w:rPr>
                <w:rFonts w:eastAsia="SimSun"/>
                <w:sz w:val="20"/>
                <w:lang w:eastAsia="ja-JP"/>
              </w:rPr>
              <w:t>gNB</w:t>
            </w:r>
            <w:proofErr w:type="spellEnd"/>
            <w:r w:rsidRPr="00BB2280">
              <w:rPr>
                <w:rFonts w:eastAsia="SimSun"/>
                <w:sz w:val="20"/>
                <w:lang w:eastAsia="ja-JP"/>
              </w:rPr>
              <w:t>-to-</w:t>
            </w:r>
            <w:proofErr w:type="spellStart"/>
            <w:r w:rsidRPr="00BB2280">
              <w:rPr>
                <w:rFonts w:eastAsia="SimSun"/>
                <w:sz w:val="20"/>
                <w:lang w:eastAsia="ja-JP"/>
              </w:rPr>
              <w:t>gNB</w:t>
            </w:r>
            <w:proofErr w:type="spellEnd"/>
            <w:r w:rsidRPr="00BB2280">
              <w:rPr>
                <w:rFonts w:eastAsia="SimSun"/>
                <w:sz w:val="20"/>
                <w:lang w:eastAsia="ja-JP"/>
              </w:rPr>
              <w:t xml:space="preserve"> inter-cell co-channel inter-</w:t>
            </w:r>
            <w:proofErr w:type="spellStart"/>
            <w:r w:rsidRPr="00BB2280">
              <w:rPr>
                <w:rFonts w:eastAsia="SimSun"/>
                <w:sz w:val="20"/>
                <w:lang w:eastAsia="ja-JP"/>
              </w:rPr>
              <w:t>subband</w:t>
            </w:r>
            <w:proofErr w:type="spellEnd"/>
            <w:r w:rsidRPr="00BB2280">
              <w:rPr>
                <w:rFonts w:eastAsia="SimSun"/>
                <w:sz w:val="20"/>
                <w:lang w:eastAsia="ja-JP"/>
              </w:rPr>
              <w:t xml:space="preserve"> CLI</w:t>
            </w:r>
          </w:p>
        </w:tc>
      </w:tr>
    </w:tbl>
    <w:p w14:paraId="4B3AEE45" w14:textId="77777777" w:rsidR="0029427D" w:rsidRDefault="0029427D" w:rsidP="0029427D">
      <w:pPr>
        <w:tabs>
          <w:tab w:val="num" w:pos="942"/>
        </w:tabs>
        <w:overflowPunct/>
        <w:autoSpaceDE/>
        <w:autoSpaceDN/>
        <w:adjustRightInd/>
        <w:spacing w:before="50" w:afterLines="50" w:line="276" w:lineRule="auto"/>
        <w:textAlignment w:val="auto"/>
        <w:rPr>
          <w:lang w:val="en-US" w:eastAsia="ko-KR"/>
        </w:rPr>
      </w:pPr>
    </w:p>
    <w:p w14:paraId="2ED3AB1A" w14:textId="77777777" w:rsidR="0029427D" w:rsidRPr="00BB2280" w:rsidRDefault="0029427D" w:rsidP="0029427D">
      <w:pPr>
        <w:tabs>
          <w:tab w:val="num" w:pos="942"/>
        </w:tabs>
        <w:overflowPunct/>
        <w:autoSpaceDE/>
        <w:autoSpaceDN/>
        <w:adjustRightInd/>
        <w:spacing w:before="50" w:afterLines="50" w:line="276" w:lineRule="auto"/>
        <w:textAlignment w:val="auto"/>
        <w:rPr>
          <w:lang w:val="en-US" w:eastAsia="ko-KR"/>
        </w:rPr>
      </w:pPr>
      <w:r>
        <w:rPr>
          <w:rFonts w:hint="eastAsia"/>
          <w:lang w:val="en-US" w:eastAsia="ko-KR"/>
        </w:rPr>
        <w:t xml:space="preserve">Also, </w:t>
      </w: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w:t>
      </w:r>
      <w:r>
        <w:rPr>
          <w:lang w:val="en-US" w:eastAsia="ko-KR"/>
        </w:rPr>
        <w:t>10</w:t>
      </w:r>
      <w:r>
        <w:rPr>
          <w:rFonts w:hint="eastAsia"/>
          <w:lang w:val="en-US" w:eastAsia="ko-KR"/>
        </w:rPr>
        <w:t xml:space="preserve"> meeting</w:t>
      </w:r>
      <w:r>
        <w:rPr>
          <w:lang w:val="en-US" w:eastAsia="ko-KR"/>
        </w:rPr>
        <w:t xml:space="preserve"> [3]</w:t>
      </w:r>
      <w:r>
        <w:rPr>
          <w:rFonts w:hint="eastAsia"/>
          <w:lang w:val="en-US" w:eastAsia="ko-KR"/>
        </w:rPr>
        <w:t>.</w:t>
      </w:r>
    </w:p>
    <w:tbl>
      <w:tblPr>
        <w:tblStyle w:val="aa"/>
        <w:tblW w:w="0" w:type="auto"/>
        <w:tblLook w:val="04A0" w:firstRow="1" w:lastRow="0" w:firstColumn="1" w:lastColumn="0" w:noHBand="0" w:noVBand="1"/>
      </w:tblPr>
      <w:tblGrid>
        <w:gridCol w:w="9629"/>
      </w:tblGrid>
      <w:tr w:rsidR="0029427D" w14:paraId="683AF745" w14:textId="77777777" w:rsidTr="00011B66">
        <w:tc>
          <w:tcPr>
            <w:tcW w:w="9629" w:type="dxa"/>
          </w:tcPr>
          <w:p w14:paraId="0957DCB7" w14:textId="77777777" w:rsidR="0029427D" w:rsidRPr="009B24BD" w:rsidRDefault="0029427D" w:rsidP="00011B66">
            <w:pPr>
              <w:suppressAutoHyphens/>
              <w:spacing w:line="276" w:lineRule="auto"/>
              <w:rPr>
                <w:rFonts w:eastAsia="SimSun"/>
                <w:b/>
                <w:bCs/>
                <w:sz w:val="24"/>
                <w:u w:val="single"/>
              </w:rPr>
            </w:pPr>
            <w:proofErr w:type="spellStart"/>
            <w:r w:rsidRPr="009B24BD">
              <w:rPr>
                <w:b/>
                <w:bCs/>
                <w:sz w:val="24"/>
                <w:u w:val="single"/>
              </w:rPr>
              <w:t>gNB</w:t>
            </w:r>
            <w:proofErr w:type="spellEnd"/>
            <w:r w:rsidRPr="009B24BD">
              <w:rPr>
                <w:b/>
                <w:bCs/>
                <w:sz w:val="24"/>
                <w:u w:val="single"/>
              </w:rPr>
              <w:t>-to-</w:t>
            </w:r>
            <w:proofErr w:type="spellStart"/>
            <w:r w:rsidRPr="009B24BD">
              <w:rPr>
                <w:b/>
                <w:bCs/>
                <w:sz w:val="24"/>
                <w:u w:val="single"/>
              </w:rPr>
              <w:t>gNB</w:t>
            </w:r>
            <w:proofErr w:type="spellEnd"/>
            <w:r w:rsidRPr="009B24BD">
              <w:rPr>
                <w:b/>
                <w:bCs/>
                <w:sz w:val="24"/>
                <w:u w:val="single"/>
              </w:rPr>
              <w:t xml:space="preserve"> CLI</w:t>
            </w:r>
          </w:p>
          <w:p w14:paraId="0ABB0AE9" w14:textId="77777777" w:rsidR="0029427D" w:rsidRPr="009B24BD" w:rsidRDefault="0029427D" w:rsidP="00011B66">
            <w:pPr>
              <w:pStyle w:val="ac"/>
              <w:suppressAutoHyphens/>
              <w:spacing w:line="276" w:lineRule="auto"/>
              <w:ind w:leftChars="0" w:left="0"/>
              <w:rPr>
                <w:rFonts w:eastAsia="맑은 고딕"/>
                <w:b/>
                <w:bCs/>
                <w:sz w:val="20"/>
                <w:highlight w:val="green"/>
              </w:rPr>
            </w:pPr>
            <w:r w:rsidRPr="009B24BD">
              <w:rPr>
                <w:rFonts w:eastAsia="맑은 고딕"/>
                <w:b/>
                <w:bCs/>
                <w:sz w:val="20"/>
              </w:rPr>
              <w:t xml:space="preserve">1. </w:t>
            </w:r>
            <w:proofErr w:type="spellStart"/>
            <w:r w:rsidRPr="009B24BD">
              <w:rPr>
                <w:rFonts w:eastAsia="맑은 고딕"/>
                <w:b/>
                <w:bCs/>
                <w:sz w:val="20"/>
              </w:rPr>
              <w:t>gNB</w:t>
            </w:r>
            <w:proofErr w:type="spellEnd"/>
            <w:r w:rsidRPr="009B24BD">
              <w:rPr>
                <w:rFonts w:eastAsia="맑은 고딕"/>
                <w:b/>
                <w:bCs/>
                <w:sz w:val="20"/>
              </w:rPr>
              <w:t>-to-</w:t>
            </w:r>
            <w:proofErr w:type="spellStart"/>
            <w:r w:rsidRPr="009B24BD">
              <w:rPr>
                <w:rFonts w:eastAsia="맑은 고딕"/>
                <w:b/>
                <w:bCs/>
                <w:sz w:val="20"/>
              </w:rPr>
              <w:t>gNB</w:t>
            </w:r>
            <w:proofErr w:type="spellEnd"/>
            <w:r w:rsidRPr="009B24BD">
              <w:rPr>
                <w:rFonts w:eastAsia="맑은 고딕"/>
                <w:b/>
                <w:bCs/>
                <w:sz w:val="20"/>
              </w:rPr>
              <w:t xml:space="preserve"> CLI measurement</w:t>
            </w:r>
          </w:p>
          <w:p w14:paraId="449E497D" w14:textId="77777777" w:rsidR="0029427D" w:rsidRPr="009B24BD" w:rsidRDefault="0029427D" w:rsidP="00011B66">
            <w:pPr>
              <w:pStyle w:val="ac"/>
              <w:suppressAutoHyphens/>
              <w:spacing w:line="276" w:lineRule="auto"/>
              <w:ind w:leftChars="0" w:left="0"/>
              <w:rPr>
                <w:rFonts w:eastAsia="맑은 고딕"/>
                <w:b/>
                <w:bCs/>
                <w:sz w:val="20"/>
                <w:highlight w:val="green"/>
              </w:rPr>
            </w:pPr>
            <w:r w:rsidRPr="009B24BD">
              <w:rPr>
                <w:rFonts w:eastAsia="맑은 고딕"/>
                <w:b/>
                <w:bCs/>
                <w:sz w:val="20"/>
                <w:highlight w:val="green"/>
              </w:rPr>
              <w:t>Agreement</w:t>
            </w:r>
          </w:p>
          <w:p w14:paraId="077606C6" w14:textId="77777777" w:rsidR="0029427D" w:rsidRPr="009B24BD" w:rsidRDefault="0029427D" w:rsidP="00011B66">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measurement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CLI handling which can be specific for dynamic/flexible TDD and/or common for both SBFD and dynamic/flexible TDD, </w:t>
            </w:r>
            <w:r w:rsidRPr="009B24BD">
              <w:rPr>
                <w:rFonts w:eastAsia="SimSun"/>
                <w:sz w:val="20"/>
              </w:rPr>
              <w:t>at least includes:</w:t>
            </w:r>
          </w:p>
          <w:p w14:paraId="55EE7C8C"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resource configuration</w:t>
            </w:r>
          </w:p>
          <w:p w14:paraId="392CDD8D"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details</w:t>
            </w:r>
          </w:p>
          <w:p w14:paraId="093C4A22"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68F4C102"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Usage of measurement</w:t>
            </w:r>
          </w:p>
          <w:p w14:paraId="109D4E95" w14:textId="77777777" w:rsidR="0029427D" w:rsidRPr="009B24BD" w:rsidRDefault="0029427D" w:rsidP="00011B66">
            <w:pPr>
              <w:spacing w:line="276" w:lineRule="auto"/>
              <w:rPr>
                <w:sz w:val="20"/>
              </w:rPr>
            </w:pPr>
          </w:p>
          <w:p w14:paraId="7DDC7055" w14:textId="77777777" w:rsidR="0029427D" w:rsidRPr="009B24BD" w:rsidRDefault="0029427D" w:rsidP="00011B66">
            <w:pPr>
              <w:spacing w:line="276" w:lineRule="auto"/>
              <w:rPr>
                <w:b/>
                <w:sz w:val="20"/>
              </w:rPr>
            </w:pPr>
            <w:r w:rsidRPr="009B24BD">
              <w:rPr>
                <w:b/>
                <w:sz w:val="20"/>
              </w:rPr>
              <w:t>2. Coordinated scheduling</w:t>
            </w:r>
          </w:p>
          <w:p w14:paraId="0CCE74A7" w14:textId="77777777" w:rsidR="0029427D" w:rsidRPr="009B24BD" w:rsidRDefault="0029427D" w:rsidP="00011B66">
            <w:pPr>
              <w:spacing w:line="276" w:lineRule="auto"/>
              <w:rPr>
                <w:b/>
                <w:bCs/>
                <w:sz w:val="20"/>
                <w:highlight w:val="green"/>
              </w:rPr>
            </w:pPr>
            <w:r w:rsidRPr="009B24BD">
              <w:rPr>
                <w:b/>
                <w:bCs/>
                <w:sz w:val="20"/>
                <w:highlight w:val="green"/>
              </w:rPr>
              <w:t>Agreement</w:t>
            </w:r>
          </w:p>
          <w:p w14:paraId="675DE33D" w14:textId="77777777" w:rsidR="0029427D" w:rsidRPr="009B24BD" w:rsidRDefault="0029427D" w:rsidP="00011B66">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coordinated scheduling for time/frequency resources between </w:t>
            </w:r>
            <w:proofErr w:type="spellStart"/>
            <w:r w:rsidRPr="009B24BD">
              <w:rPr>
                <w:rFonts w:eastAsia="맑은 고딕"/>
                <w:sz w:val="20"/>
              </w:rPr>
              <w:t>gNBs</w:t>
            </w:r>
            <w:proofErr w:type="spellEnd"/>
            <w:r w:rsidRPr="009B24BD">
              <w:rPr>
                <w:rFonts w:eastAsia="맑은 고딕"/>
                <w:sz w:val="20"/>
              </w:rPr>
              <w:t xml:space="preserve">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handling which can be specific for dynamic/flexible TDD and/or common for both SBFD and dynamic/flexible TDD, the study </w:t>
            </w:r>
            <w:r w:rsidRPr="009B24BD">
              <w:rPr>
                <w:rFonts w:eastAsia="SimSun"/>
                <w:sz w:val="20"/>
              </w:rPr>
              <w:t>at least includes:</w:t>
            </w:r>
          </w:p>
          <w:p w14:paraId="17E37A52"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of coordinated scheduling for time/frequency resources </w:t>
            </w:r>
          </w:p>
          <w:p w14:paraId="0CD8697E"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6553C81C" w14:textId="77777777" w:rsidR="0029427D" w:rsidRPr="009B24BD" w:rsidRDefault="0029427D" w:rsidP="00011B66">
            <w:pPr>
              <w:spacing w:line="276" w:lineRule="auto"/>
              <w:rPr>
                <w:sz w:val="20"/>
              </w:rPr>
            </w:pPr>
          </w:p>
          <w:p w14:paraId="5A30C2FF" w14:textId="77777777" w:rsidR="0029427D" w:rsidRPr="009B24BD" w:rsidRDefault="0029427D" w:rsidP="00011B66">
            <w:pPr>
              <w:spacing w:line="276" w:lineRule="auto"/>
              <w:rPr>
                <w:b/>
                <w:sz w:val="20"/>
              </w:rPr>
            </w:pPr>
            <w:r w:rsidRPr="009B24BD">
              <w:rPr>
                <w:b/>
                <w:sz w:val="20"/>
              </w:rPr>
              <w:t>3. Spatial domain enhancements</w:t>
            </w:r>
          </w:p>
          <w:p w14:paraId="1BB58EE6" w14:textId="77777777" w:rsidR="0029427D" w:rsidRPr="009B24BD" w:rsidRDefault="0029427D" w:rsidP="00011B66">
            <w:pPr>
              <w:spacing w:line="276" w:lineRule="auto"/>
              <w:rPr>
                <w:b/>
                <w:bCs/>
                <w:sz w:val="20"/>
                <w:highlight w:val="green"/>
              </w:rPr>
            </w:pPr>
            <w:r w:rsidRPr="009B24BD">
              <w:rPr>
                <w:b/>
                <w:bCs/>
                <w:sz w:val="20"/>
                <w:highlight w:val="green"/>
              </w:rPr>
              <w:t>Agreement</w:t>
            </w:r>
          </w:p>
          <w:p w14:paraId="1F37D45D" w14:textId="77777777" w:rsidR="0029427D" w:rsidRPr="009B24BD" w:rsidRDefault="0029427D" w:rsidP="00011B66">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spatial domain coordination method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handling which can be specific for dynamic/flexible TDD and/or common for both SBFD and dynamic/flexible TDD, the study </w:t>
            </w:r>
            <w:r w:rsidRPr="009B24BD">
              <w:rPr>
                <w:rFonts w:eastAsia="SimSun"/>
                <w:sz w:val="20"/>
              </w:rPr>
              <w:t>at least includes:</w:t>
            </w:r>
          </w:p>
          <w:p w14:paraId="3BDAC036"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for spatial domain coordination </w:t>
            </w:r>
          </w:p>
          <w:p w14:paraId="520CBBF2"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4D931512" w14:textId="77777777" w:rsidR="0029427D" w:rsidRPr="009B24BD" w:rsidRDefault="0029427D" w:rsidP="00011B66">
            <w:pPr>
              <w:spacing w:line="276" w:lineRule="auto"/>
              <w:rPr>
                <w:rFonts w:eastAsia="맑은 고딕"/>
                <w:sz w:val="20"/>
              </w:rPr>
            </w:pPr>
            <w:r w:rsidRPr="009B24BD">
              <w:rPr>
                <w:rFonts w:eastAsia="맑은 고딕"/>
                <w:sz w:val="20"/>
              </w:rPr>
              <w:t>Note1: Study can include method for FR1 and FR2</w:t>
            </w:r>
          </w:p>
          <w:p w14:paraId="1E9C2B6F" w14:textId="77777777" w:rsidR="0029427D" w:rsidRPr="009B24BD" w:rsidRDefault="0029427D" w:rsidP="00011B66">
            <w:pPr>
              <w:tabs>
                <w:tab w:val="num" w:pos="942"/>
              </w:tabs>
              <w:overflowPunct/>
              <w:autoSpaceDE/>
              <w:autoSpaceDN/>
              <w:adjustRightInd/>
              <w:spacing w:before="50" w:afterLines="50" w:line="276" w:lineRule="auto"/>
              <w:textAlignment w:val="auto"/>
              <w:rPr>
                <w:rFonts w:eastAsiaTheme="minorEastAsia"/>
                <w:sz w:val="20"/>
                <w:lang w:val="en-US" w:eastAsia="ko-KR"/>
              </w:rPr>
            </w:pPr>
          </w:p>
        </w:tc>
      </w:tr>
      <w:tr w:rsidR="0029427D" w14:paraId="2A171D9C" w14:textId="77777777" w:rsidTr="00011B66">
        <w:tc>
          <w:tcPr>
            <w:tcW w:w="9629" w:type="dxa"/>
          </w:tcPr>
          <w:p w14:paraId="392D09E1" w14:textId="77777777" w:rsidR="0029427D" w:rsidRPr="009B24BD" w:rsidRDefault="0029427D" w:rsidP="00011B66">
            <w:pPr>
              <w:suppressAutoHyphens/>
              <w:spacing w:line="276" w:lineRule="auto"/>
              <w:rPr>
                <w:rFonts w:eastAsia="SimSun"/>
                <w:b/>
                <w:bCs/>
                <w:sz w:val="24"/>
                <w:u w:val="single"/>
              </w:rPr>
            </w:pPr>
            <w:r w:rsidRPr="009B24BD">
              <w:rPr>
                <w:rFonts w:eastAsia="SimSun"/>
                <w:b/>
                <w:bCs/>
                <w:sz w:val="24"/>
                <w:u w:val="single"/>
              </w:rPr>
              <w:t>UE-to-UE CLI</w:t>
            </w:r>
          </w:p>
          <w:p w14:paraId="0FE0C13A" w14:textId="77777777" w:rsidR="0029427D" w:rsidRPr="009B24BD" w:rsidRDefault="0029427D" w:rsidP="00011B66">
            <w:pPr>
              <w:pStyle w:val="ac"/>
              <w:suppressAutoHyphens/>
              <w:spacing w:line="276" w:lineRule="auto"/>
              <w:ind w:leftChars="0" w:left="0"/>
              <w:rPr>
                <w:rFonts w:eastAsia="SimSun"/>
                <w:b/>
                <w:bCs/>
                <w:sz w:val="20"/>
                <w:highlight w:val="green"/>
              </w:rPr>
            </w:pPr>
            <w:r w:rsidRPr="009B24BD">
              <w:rPr>
                <w:rFonts w:eastAsia="SimSun"/>
                <w:b/>
                <w:bCs/>
                <w:sz w:val="20"/>
              </w:rPr>
              <w:t>1. Potential enhancements to UE-to-UE CLI measurement/reporting</w:t>
            </w:r>
          </w:p>
          <w:p w14:paraId="3C61824C" w14:textId="77777777" w:rsidR="0029427D" w:rsidRPr="009B24BD" w:rsidRDefault="0029427D" w:rsidP="00011B66">
            <w:pPr>
              <w:pStyle w:val="ac"/>
              <w:suppressAutoHyphens/>
              <w:spacing w:line="276" w:lineRule="auto"/>
              <w:ind w:leftChars="0" w:left="0"/>
              <w:rPr>
                <w:rFonts w:eastAsia="맑은 고딕"/>
                <w:b/>
                <w:bCs/>
                <w:sz w:val="20"/>
                <w:highlight w:val="green"/>
              </w:rPr>
            </w:pPr>
            <w:r w:rsidRPr="009B24BD">
              <w:rPr>
                <w:rFonts w:eastAsia="맑은 고딕"/>
                <w:b/>
                <w:bCs/>
                <w:sz w:val="20"/>
                <w:highlight w:val="green"/>
              </w:rPr>
              <w:t>Agreement</w:t>
            </w:r>
          </w:p>
          <w:p w14:paraId="03D0683E" w14:textId="77777777" w:rsidR="0029427D" w:rsidRPr="009B24BD" w:rsidRDefault="0029427D" w:rsidP="00011B66">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 of UE-to-UE co-channel CLI measurement and reporting, which can be specific for dynamic/flexible TDD and/or common for both SBFD and dynamic/flexible TDD, </w:t>
            </w:r>
            <w:r w:rsidRPr="009B24BD">
              <w:rPr>
                <w:rFonts w:eastAsia="SimSun"/>
                <w:sz w:val="20"/>
              </w:rPr>
              <w:t>at least includes:</w:t>
            </w:r>
          </w:p>
          <w:p w14:paraId="6D3BC2B3"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lastRenderedPageBreak/>
              <w:t>Measurement resource/reporting configuration</w:t>
            </w:r>
          </w:p>
          <w:p w14:paraId="28A9455D"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Measurement/reporting details (including UE processing delay)</w:t>
            </w:r>
          </w:p>
          <w:p w14:paraId="00D6CFD7"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Relevant information exchange (between </w:t>
            </w:r>
            <w:proofErr w:type="spellStart"/>
            <w:r w:rsidRPr="009B24BD">
              <w:rPr>
                <w:rFonts w:eastAsia="맑은 고딕"/>
                <w:sz w:val="20"/>
              </w:rPr>
              <w:t>gNBs</w:t>
            </w:r>
            <w:proofErr w:type="spellEnd"/>
            <w:r w:rsidRPr="009B24BD">
              <w:rPr>
                <w:rFonts w:eastAsia="맑은 고딕"/>
                <w:sz w:val="20"/>
              </w:rPr>
              <w:t>) if needed</w:t>
            </w:r>
          </w:p>
          <w:p w14:paraId="4BF0106B"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Usage of measurement at </w:t>
            </w:r>
            <w:proofErr w:type="spellStart"/>
            <w:r w:rsidRPr="009B24BD">
              <w:rPr>
                <w:rFonts w:eastAsia="맑은 고딕"/>
                <w:sz w:val="20"/>
              </w:rPr>
              <w:t>gNB</w:t>
            </w:r>
            <w:proofErr w:type="spellEnd"/>
          </w:p>
          <w:p w14:paraId="53B2C43E" w14:textId="77777777" w:rsidR="0029427D" w:rsidRPr="009B24BD" w:rsidRDefault="0029427D" w:rsidP="00011B66">
            <w:pPr>
              <w:spacing w:line="276" w:lineRule="auto"/>
              <w:rPr>
                <w:sz w:val="20"/>
              </w:rPr>
            </w:pPr>
          </w:p>
          <w:p w14:paraId="0C1F6EFF" w14:textId="77777777" w:rsidR="0029427D" w:rsidRPr="009B24BD" w:rsidRDefault="0029427D" w:rsidP="00011B66">
            <w:pPr>
              <w:spacing w:line="276" w:lineRule="auto"/>
              <w:rPr>
                <w:b/>
                <w:sz w:val="20"/>
              </w:rPr>
            </w:pPr>
            <w:r w:rsidRPr="009B24BD">
              <w:rPr>
                <w:b/>
                <w:sz w:val="20"/>
              </w:rPr>
              <w:t>2. Coordinated scheduling</w:t>
            </w:r>
          </w:p>
          <w:p w14:paraId="2CF1D267" w14:textId="77777777" w:rsidR="0029427D" w:rsidRPr="009B24BD" w:rsidRDefault="0029427D" w:rsidP="00011B66">
            <w:pPr>
              <w:spacing w:line="276" w:lineRule="auto"/>
              <w:rPr>
                <w:b/>
                <w:bCs/>
                <w:sz w:val="20"/>
                <w:highlight w:val="green"/>
              </w:rPr>
            </w:pPr>
            <w:r w:rsidRPr="009B24BD">
              <w:rPr>
                <w:b/>
                <w:bCs/>
                <w:sz w:val="20"/>
                <w:highlight w:val="green"/>
              </w:rPr>
              <w:t>Agreement</w:t>
            </w:r>
          </w:p>
          <w:p w14:paraId="542181DF" w14:textId="77777777" w:rsidR="0029427D" w:rsidRPr="009B24BD" w:rsidRDefault="0029427D" w:rsidP="00011B66">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coordinated scheduling for time/frequency resources between </w:t>
            </w:r>
            <w:proofErr w:type="spellStart"/>
            <w:r w:rsidRPr="009B24BD">
              <w:rPr>
                <w:rFonts w:eastAsia="맑은 고딕"/>
                <w:sz w:val="20"/>
              </w:rPr>
              <w:t>gNBs</w:t>
            </w:r>
            <w:proofErr w:type="spellEnd"/>
            <w:r w:rsidRPr="009B24BD">
              <w:rPr>
                <w:rFonts w:eastAsia="맑은 고딕"/>
                <w:sz w:val="20"/>
              </w:rPr>
              <w:t xml:space="preserve"> (if needed) for UE-to-UE co-channel CLI handling which can be specific for dynamic/flexible TDD and/or common for both SBFD and dynamic/flexible TDD, </w:t>
            </w:r>
            <w:r w:rsidRPr="009B24BD">
              <w:rPr>
                <w:rFonts w:eastAsia="SimSun"/>
                <w:sz w:val="20"/>
              </w:rPr>
              <w:t>at least includes:</w:t>
            </w:r>
          </w:p>
          <w:p w14:paraId="24803AA7"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of </w:t>
            </w:r>
            <w:r w:rsidRPr="009B24BD">
              <w:rPr>
                <w:sz w:val="20"/>
              </w:rPr>
              <w:t>c</w:t>
            </w:r>
            <w:r w:rsidRPr="009B24BD">
              <w:rPr>
                <w:rFonts w:eastAsia="맑은 고딕"/>
                <w:sz w:val="20"/>
              </w:rPr>
              <w:t>oordinated scheduling for time/frequency resources</w:t>
            </w:r>
          </w:p>
          <w:p w14:paraId="6656EF0F"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 (if needed)</w:t>
            </w:r>
          </w:p>
          <w:p w14:paraId="301DFCD9" w14:textId="77777777" w:rsidR="0029427D" w:rsidRPr="009B24BD" w:rsidRDefault="0029427D" w:rsidP="00011B66">
            <w:pPr>
              <w:tabs>
                <w:tab w:val="num" w:pos="942"/>
              </w:tabs>
              <w:overflowPunct/>
              <w:autoSpaceDE/>
              <w:autoSpaceDN/>
              <w:adjustRightInd/>
              <w:spacing w:before="50" w:afterLines="50" w:line="276" w:lineRule="auto"/>
              <w:textAlignment w:val="auto"/>
              <w:rPr>
                <w:rFonts w:eastAsiaTheme="minorEastAsia"/>
                <w:b/>
                <w:sz w:val="20"/>
                <w:lang w:val="en-US" w:eastAsia="ko-KR"/>
              </w:rPr>
            </w:pPr>
            <w:r w:rsidRPr="009B24BD">
              <w:rPr>
                <w:rFonts w:eastAsiaTheme="minorEastAsia"/>
                <w:b/>
                <w:sz w:val="20"/>
                <w:lang w:val="en-US" w:eastAsia="ko-KR"/>
              </w:rPr>
              <w:t>3. Spatial domain enhancements</w:t>
            </w:r>
          </w:p>
          <w:p w14:paraId="0979E7FA" w14:textId="77777777" w:rsidR="0029427D" w:rsidRPr="009B24BD" w:rsidRDefault="0029427D" w:rsidP="00011B66">
            <w:pPr>
              <w:spacing w:line="276" w:lineRule="auto"/>
              <w:rPr>
                <w:b/>
                <w:bCs/>
                <w:sz w:val="20"/>
                <w:highlight w:val="green"/>
              </w:rPr>
            </w:pPr>
            <w:r w:rsidRPr="009B24BD">
              <w:rPr>
                <w:b/>
                <w:bCs/>
                <w:sz w:val="20"/>
                <w:highlight w:val="green"/>
              </w:rPr>
              <w:t>Agreement</w:t>
            </w:r>
          </w:p>
          <w:p w14:paraId="24C51ED0" w14:textId="77777777" w:rsidR="0029427D" w:rsidRPr="009B24BD" w:rsidRDefault="0029427D" w:rsidP="00011B66">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 of UE-to-UE co-channel CLI handling based on spatial domain coordination method which can be specific for dynamic/flexible TDD and/or common for both SBFD and dynamic /flexible TDD, </w:t>
            </w:r>
            <w:r w:rsidRPr="009B24BD">
              <w:rPr>
                <w:rFonts w:eastAsia="SimSun"/>
                <w:sz w:val="20"/>
              </w:rPr>
              <w:t>at least includes:</w:t>
            </w:r>
          </w:p>
          <w:p w14:paraId="393BE5DC"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for spatial domain coordination by </w:t>
            </w:r>
            <w:proofErr w:type="spellStart"/>
            <w:r w:rsidRPr="009B24BD">
              <w:rPr>
                <w:rFonts w:eastAsia="맑은 고딕"/>
                <w:sz w:val="20"/>
              </w:rPr>
              <w:t>gNB</w:t>
            </w:r>
            <w:proofErr w:type="spellEnd"/>
          </w:p>
          <w:p w14:paraId="49EDE9A9" w14:textId="77777777" w:rsidR="0029427D" w:rsidRPr="009B24BD" w:rsidRDefault="0029427D" w:rsidP="00011B66">
            <w:pPr>
              <w:pStyle w:val="ac"/>
              <w:numPr>
                <w:ilvl w:val="0"/>
                <w:numId w:val="3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 (if needed)</w:t>
            </w:r>
          </w:p>
          <w:p w14:paraId="4729CFD6" w14:textId="77777777" w:rsidR="0029427D" w:rsidRPr="009B24BD" w:rsidRDefault="0029427D" w:rsidP="00011B66">
            <w:pPr>
              <w:tabs>
                <w:tab w:val="num" w:pos="942"/>
              </w:tabs>
              <w:overflowPunct/>
              <w:autoSpaceDE/>
              <w:autoSpaceDN/>
              <w:adjustRightInd/>
              <w:spacing w:before="50" w:afterLines="50" w:line="276" w:lineRule="auto"/>
              <w:textAlignment w:val="auto"/>
              <w:rPr>
                <w:rFonts w:eastAsia="맑은 고딕"/>
                <w:sz w:val="20"/>
              </w:rPr>
            </w:pPr>
            <w:r w:rsidRPr="009B24BD">
              <w:rPr>
                <w:rFonts w:eastAsia="맑은 고딕"/>
                <w:sz w:val="20"/>
              </w:rPr>
              <w:t>Note1: Study can include method for FR1 and FR2</w:t>
            </w:r>
          </w:p>
        </w:tc>
      </w:tr>
    </w:tbl>
    <w:p w14:paraId="53D7AD7B" w14:textId="77777777" w:rsidR="0029427D" w:rsidRDefault="0029427D" w:rsidP="0029427D">
      <w:pPr>
        <w:tabs>
          <w:tab w:val="num" w:pos="942"/>
        </w:tabs>
        <w:overflowPunct/>
        <w:autoSpaceDE/>
        <w:autoSpaceDN/>
        <w:adjustRightInd/>
        <w:spacing w:before="50" w:afterLines="50" w:line="276" w:lineRule="auto"/>
        <w:textAlignment w:val="auto"/>
        <w:rPr>
          <w:lang w:val="en-US" w:eastAsia="ko-KR"/>
        </w:rPr>
      </w:pPr>
    </w:p>
    <w:p w14:paraId="14273049" w14:textId="77777777" w:rsidR="0029427D" w:rsidRPr="00BB2280" w:rsidRDefault="0029427D" w:rsidP="0029427D">
      <w:pPr>
        <w:tabs>
          <w:tab w:val="num" w:pos="942"/>
        </w:tabs>
        <w:overflowPunct/>
        <w:autoSpaceDE/>
        <w:autoSpaceDN/>
        <w:adjustRightInd/>
        <w:spacing w:before="50" w:afterLines="50" w:line="276" w:lineRule="auto"/>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w:t>
      </w:r>
      <w:r>
        <w:rPr>
          <w:lang w:val="en-US" w:eastAsia="ko-KR"/>
        </w:rPr>
        <w:t>10-</w:t>
      </w:r>
      <w:r>
        <w:rPr>
          <w:rFonts w:hint="eastAsia"/>
          <w:lang w:val="en-US" w:eastAsia="ko-KR"/>
        </w:rPr>
        <w:t>bis</w:t>
      </w:r>
      <w:r>
        <w:rPr>
          <w:lang w:val="en-US" w:eastAsia="ko-KR"/>
        </w:rPr>
        <w:t>-</w:t>
      </w:r>
      <w:r>
        <w:rPr>
          <w:rFonts w:hint="eastAsia"/>
          <w:lang w:val="en-US" w:eastAsia="ko-KR"/>
        </w:rPr>
        <w:t>e meeting</w:t>
      </w:r>
      <w:r>
        <w:rPr>
          <w:lang w:val="en-US" w:eastAsia="ko-KR"/>
        </w:rPr>
        <w:t xml:space="preserve"> [4]</w:t>
      </w:r>
      <w:r>
        <w:rPr>
          <w:rFonts w:hint="eastAsia"/>
          <w:lang w:val="en-US" w:eastAsia="ko-KR"/>
        </w:rPr>
        <w:t>.</w:t>
      </w:r>
    </w:p>
    <w:tbl>
      <w:tblPr>
        <w:tblStyle w:val="aa"/>
        <w:tblW w:w="0" w:type="auto"/>
        <w:tblLook w:val="04A0" w:firstRow="1" w:lastRow="0" w:firstColumn="1" w:lastColumn="0" w:noHBand="0" w:noVBand="1"/>
      </w:tblPr>
      <w:tblGrid>
        <w:gridCol w:w="9629"/>
      </w:tblGrid>
      <w:tr w:rsidR="0029427D" w14:paraId="2110267D" w14:textId="77777777" w:rsidTr="00011B66">
        <w:tc>
          <w:tcPr>
            <w:tcW w:w="9629" w:type="dxa"/>
          </w:tcPr>
          <w:p w14:paraId="3E7429E0" w14:textId="77777777" w:rsidR="0029427D" w:rsidRPr="009B24BD" w:rsidRDefault="0029427D" w:rsidP="00011B66">
            <w:pPr>
              <w:rPr>
                <w:b/>
                <w:sz w:val="24"/>
                <w:u w:val="single"/>
                <w:lang w:eastAsia="ko-KR"/>
              </w:rPr>
            </w:pPr>
            <w:proofErr w:type="spellStart"/>
            <w:r w:rsidRPr="009B24BD">
              <w:rPr>
                <w:b/>
                <w:sz w:val="24"/>
                <w:u w:val="single"/>
                <w:lang w:eastAsia="ko-KR"/>
              </w:rPr>
              <w:t>gNB</w:t>
            </w:r>
            <w:proofErr w:type="spellEnd"/>
            <w:r w:rsidRPr="009B24BD">
              <w:rPr>
                <w:b/>
                <w:sz w:val="24"/>
                <w:u w:val="single"/>
                <w:lang w:eastAsia="ko-KR"/>
              </w:rPr>
              <w:t>-to-</w:t>
            </w:r>
            <w:proofErr w:type="spellStart"/>
            <w:r w:rsidRPr="009B24BD">
              <w:rPr>
                <w:b/>
                <w:sz w:val="24"/>
                <w:u w:val="single"/>
                <w:lang w:eastAsia="ko-KR"/>
              </w:rPr>
              <w:t>gNB</w:t>
            </w:r>
            <w:proofErr w:type="spellEnd"/>
            <w:r w:rsidRPr="009B24BD">
              <w:rPr>
                <w:b/>
                <w:sz w:val="24"/>
                <w:u w:val="single"/>
                <w:lang w:eastAsia="ko-KR"/>
              </w:rPr>
              <w:t xml:space="preserve"> CLI</w:t>
            </w:r>
          </w:p>
          <w:p w14:paraId="0977498D" w14:textId="77777777" w:rsidR="0029427D" w:rsidRPr="00025ED7" w:rsidRDefault="0029427D" w:rsidP="00011B66">
            <w:pPr>
              <w:rPr>
                <w:sz w:val="20"/>
                <w:lang w:eastAsia="ko-KR"/>
              </w:rPr>
            </w:pPr>
          </w:p>
          <w:p w14:paraId="404D4B2A" w14:textId="77777777" w:rsidR="0029427D" w:rsidRPr="009B24BD" w:rsidRDefault="0029427D" w:rsidP="00011B66">
            <w:pPr>
              <w:rPr>
                <w:b/>
                <w:sz w:val="20"/>
                <w:lang w:eastAsia="ko-KR"/>
              </w:rPr>
            </w:pPr>
            <w:r w:rsidRPr="009B24BD">
              <w:rPr>
                <w:b/>
                <w:sz w:val="20"/>
                <w:lang w:eastAsia="ko-KR"/>
              </w:rPr>
              <w:t xml:space="preserve">1. </w:t>
            </w:r>
            <w:proofErr w:type="spellStart"/>
            <w:r w:rsidRPr="009B24BD">
              <w:rPr>
                <w:b/>
                <w:sz w:val="20"/>
                <w:lang w:eastAsia="ko-KR"/>
              </w:rPr>
              <w:t>gNB</w:t>
            </w:r>
            <w:proofErr w:type="spellEnd"/>
            <w:r w:rsidRPr="009B24BD">
              <w:rPr>
                <w:b/>
                <w:sz w:val="20"/>
                <w:lang w:eastAsia="ko-KR"/>
              </w:rPr>
              <w:t>-to-</w:t>
            </w:r>
            <w:proofErr w:type="spellStart"/>
            <w:r w:rsidRPr="009B24BD">
              <w:rPr>
                <w:b/>
                <w:sz w:val="20"/>
                <w:lang w:eastAsia="ko-KR"/>
              </w:rPr>
              <w:t>gNB</w:t>
            </w:r>
            <w:proofErr w:type="spellEnd"/>
            <w:r w:rsidRPr="009B24BD">
              <w:rPr>
                <w:b/>
                <w:sz w:val="20"/>
                <w:lang w:eastAsia="ko-KR"/>
              </w:rPr>
              <w:t xml:space="preserve"> CLI measurement</w:t>
            </w:r>
          </w:p>
          <w:p w14:paraId="704952C9" w14:textId="77777777" w:rsidR="0029427D" w:rsidRPr="000820EE" w:rsidRDefault="0029427D" w:rsidP="00011B66">
            <w:pPr>
              <w:pStyle w:val="proposal2"/>
              <w:spacing w:before="0" w:beforeAutospacing="0" w:after="0" w:afterAutospacing="0"/>
              <w:ind w:left="862" w:hanging="862"/>
              <w:rPr>
                <w:rFonts w:ascii="Times New Roman" w:hAnsi="Times New Roman"/>
                <w:sz w:val="20"/>
                <w:szCs w:val="20"/>
                <w:highlight w:val="green"/>
              </w:rPr>
            </w:pPr>
            <w:r w:rsidRPr="000820EE">
              <w:rPr>
                <w:rStyle w:val="affd"/>
                <w:rFonts w:ascii="Times New Roman" w:hAnsi="Times New Roman"/>
                <w:sz w:val="20"/>
                <w:szCs w:val="20"/>
                <w:highlight w:val="green"/>
              </w:rPr>
              <w:t>Agreement</w:t>
            </w:r>
          </w:p>
          <w:p w14:paraId="47F9E2A1" w14:textId="77777777" w:rsidR="0029427D" w:rsidRPr="000820EE" w:rsidRDefault="0029427D" w:rsidP="00011B66">
            <w:pPr>
              <w:rPr>
                <w:sz w:val="20"/>
              </w:rPr>
            </w:pPr>
            <w:r w:rsidRPr="000820EE">
              <w:rPr>
                <w:sz w:val="20"/>
              </w:rPr>
              <w:t xml:space="preserve">For </w:t>
            </w:r>
            <w:proofErr w:type="spellStart"/>
            <w:r w:rsidRPr="000820EE">
              <w:rPr>
                <w:sz w:val="20"/>
              </w:rPr>
              <w:t>gNB</w:t>
            </w:r>
            <w:proofErr w:type="spellEnd"/>
            <w:r w:rsidRPr="000820EE">
              <w:rPr>
                <w:sz w:val="20"/>
              </w:rPr>
              <w:t>-to-</w:t>
            </w:r>
            <w:proofErr w:type="spellStart"/>
            <w:r w:rsidRPr="000820EE">
              <w:rPr>
                <w:sz w:val="20"/>
              </w:rPr>
              <w:t>gNB</w:t>
            </w:r>
            <w:proofErr w:type="spellEnd"/>
            <w:r w:rsidRPr="000820EE">
              <w:rPr>
                <w:sz w:val="20"/>
              </w:rPr>
              <w:t xml:space="preserve"> co-channel CLI measurement, the</w:t>
            </w:r>
            <w:r w:rsidRPr="000820EE">
              <w:rPr>
                <w:rStyle w:val="apple-converted-space"/>
                <w:sz w:val="20"/>
              </w:rPr>
              <w:t> </w:t>
            </w:r>
            <w:r w:rsidRPr="000820EE">
              <w:rPr>
                <w:sz w:val="20"/>
              </w:rPr>
              <w:t>potential</w:t>
            </w:r>
            <w:r w:rsidRPr="000820EE">
              <w:rPr>
                <w:rStyle w:val="apple-converted-space"/>
                <w:sz w:val="20"/>
              </w:rPr>
              <w:t> </w:t>
            </w:r>
            <w:r w:rsidRPr="000820EE">
              <w:rPr>
                <w:sz w:val="20"/>
              </w:rPr>
              <w:t>benefit of uplink resources muting can be studied further.</w:t>
            </w:r>
          </w:p>
          <w:p w14:paraId="58780CD5" w14:textId="77777777" w:rsidR="0029427D" w:rsidRPr="000820EE" w:rsidRDefault="0029427D" w:rsidP="00011B66">
            <w:pPr>
              <w:rPr>
                <w:sz w:val="20"/>
              </w:rPr>
            </w:pPr>
            <w:r w:rsidRPr="000820EE">
              <w:rPr>
                <w:sz w:val="20"/>
              </w:rPr>
              <w:t xml:space="preserve">Note: Proponents of uplink resource muting are encouraged to provide evaluation result for comparison of performance between two cases when uplink resource muting based </w:t>
            </w:r>
            <w:proofErr w:type="spellStart"/>
            <w:r w:rsidRPr="000820EE">
              <w:rPr>
                <w:sz w:val="20"/>
              </w:rPr>
              <w:t>gNB-gNB</w:t>
            </w:r>
            <w:proofErr w:type="spellEnd"/>
            <w:r w:rsidRPr="000820EE">
              <w:rPr>
                <w:sz w:val="20"/>
              </w:rPr>
              <w:t xml:space="preserve"> CLI handling schemes including both UE transparent and non-UE transparent schemes is applied or not.</w:t>
            </w:r>
          </w:p>
          <w:p w14:paraId="10913920" w14:textId="77777777" w:rsidR="0029427D" w:rsidRPr="000820EE" w:rsidRDefault="0029427D" w:rsidP="00011B66">
            <w:pPr>
              <w:rPr>
                <w:sz w:val="20"/>
                <w:lang w:eastAsia="ko-KR"/>
              </w:rPr>
            </w:pPr>
          </w:p>
          <w:p w14:paraId="2E4929C3" w14:textId="77777777" w:rsidR="0029427D" w:rsidRPr="000820EE" w:rsidRDefault="0029427D" w:rsidP="00011B66">
            <w:pPr>
              <w:rPr>
                <w:b/>
                <w:bCs/>
                <w:sz w:val="20"/>
                <w:highlight w:val="green"/>
                <w:lang w:eastAsia="ko-KR"/>
              </w:rPr>
            </w:pPr>
            <w:r w:rsidRPr="000820EE">
              <w:rPr>
                <w:b/>
                <w:bCs/>
                <w:sz w:val="20"/>
                <w:highlight w:val="green"/>
                <w:lang w:eastAsia="ko-KR"/>
              </w:rPr>
              <w:t>Agreement</w:t>
            </w:r>
          </w:p>
          <w:p w14:paraId="47D3ECF7" w14:textId="77777777" w:rsidR="0029427D" w:rsidRPr="000820EE" w:rsidRDefault="0029427D" w:rsidP="00011B66">
            <w:pPr>
              <w:rPr>
                <w:rFonts w:eastAsia="맑은 고딕"/>
                <w:sz w:val="20"/>
                <w:lang w:eastAsia="ko-KR"/>
              </w:rPr>
            </w:pPr>
            <w:r w:rsidRPr="000820EE">
              <w:rPr>
                <w:rFonts w:eastAsia="맑은 고딕"/>
                <w:sz w:val="20"/>
                <w:lang w:eastAsia="ko-KR"/>
              </w:rPr>
              <w:t xml:space="preserve">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measurement, consider as baseline reusing existing DL channel(s)/signal(s)/</w:t>
            </w:r>
            <w:proofErr w:type="spellStart"/>
            <w:r w:rsidRPr="000820EE">
              <w:rPr>
                <w:rFonts w:eastAsia="맑은 고딕"/>
                <w:sz w:val="20"/>
                <w:lang w:eastAsia="ko-KR"/>
              </w:rPr>
              <w:t>measurement_resource</w:t>
            </w:r>
            <w:proofErr w:type="spellEnd"/>
            <w:r w:rsidRPr="000820EE">
              <w:rPr>
                <w:rFonts w:eastAsia="맑은 고딕"/>
                <w:sz w:val="20"/>
                <w:lang w:eastAsia="ko-KR"/>
              </w:rPr>
              <w:t>(s)</w:t>
            </w:r>
          </w:p>
          <w:p w14:paraId="28369261" w14:textId="77777777" w:rsidR="0029427D" w:rsidRPr="000820EE" w:rsidRDefault="0029427D" w:rsidP="00011B66">
            <w:pPr>
              <w:pStyle w:val="ac"/>
              <w:numPr>
                <w:ilvl w:val="0"/>
                <w:numId w:val="3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For example, SSB, NZP/ZP-CSI-RS, DMRS for PDCCH/PDSCH, CSI-IM, RSSI measurement resource, etc.</w:t>
            </w:r>
          </w:p>
          <w:p w14:paraId="509A5420" w14:textId="77777777" w:rsidR="0029427D" w:rsidRPr="000820EE" w:rsidRDefault="0029427D" w:rsidP="00011B66">
            <w:pPr>
              <w:pStyle w:val="ac"/>
              <w:numPr>
                <w:ilvl w:val="0"/>
                <w:numId w:val="3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 xml:space="preserve">FFS: Which type of DL channel(s)/signal(s) can be used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measurement</w:t>
            </w:r>
          </w:p>
          <w:p w14:paraId="4B9A3501" w14:textId="77777777" w:rsidR="0029427D" w:rsidRPr="000820EE" w:rsidRDefault="0029427D" w:rsidP="00011B66">
            <w:pPr>
              <w:pStyle w:val="ac"/>
              <w:numPr>
                <w:ilvl w:val="0"/>
                <w:numId w:val="3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FFS: How resources are used/configured</w:t>
            </w:r>
          </w:p>
          <w:p w14:paraId="75F037FC" w14:textId="77777777" w:rsidR="0029427D" w:rsidRPr="000820EE" w:rsidRDefault="0029427D" w:rsidP="00011B66">
            <w:pPr>
              <w:rPr>
                <w:rFonts w:eastAsiaTheme="minorEastAsia"/>
                <w:sz w:val="20"/>
                <w:lang w:eastAsia="ko-KR"/>
              </w:rPr>
            </w:pPr>
          </w:p>
          <w:p w14:paraId="1BA0A979" w14:textId="77777777" w:rsidR="0029427D" w:rsidRPr="009B24BD" w:rsidRDefault="0029427D" w:rsidP="00011B66">
            <w:pPr>
              <w:rPr>
                <w:rFonts w:eastAsiaTheme="minorEastAsia"/>
                <w:b/>
                <w:sz w:val="20"/>
                <w:lang w:eastAsia="ko-KR"/>
              </w:rPr>
            </w:pPr>
            <w:r w:rsidRPr="009B24BD">
              <w:rPr>
                <w:rFonts w:eastAsiaTheme="minorEastAsia"/>
                <w:b/>
                <w:sz w:val="20"/>
                <w:lang w:eastAsia="ko-KR"/>
              </w:rPr>
              <w:t>3. Spatial domain enhancements</w:t>
            </w:r>
          </w:p>
          <w:p w14:paraId="7D924239" w14:textId="77777777" w:rsidR="0029427D" w:rsidRPr="000820EE" w:rsidRDefault="0029427D" w:rsidP="00011B66">
            <w:pPr>
              <w:rPr>
                <w:b/>
                <w:bCs/>
                <w:sz w:val="20"/>
                <w:highlight w:val="green"/>
                <w:lang w:eastAsia="ko-KR"/>
              </w:rPr>
            </w:pPr>
            <w:r w:rsidRPr="000820EE">
              <w:rPr>
                <w:b/>
                <w:bCs/>
                <w:sz w:val="20"/>
                <w:highlight w:val="green"/>
                <w:lang w:eastAsia="ko-KR"/>
              </w:rPr>
              <w:t>Agreement</w:t>
            </w:r>
          </w:p>
          <w:p w14:paraId="6F03788B" w14:textId="77777777" w:rsidR="0029427D" w:rsidRPr="000820EE" w:rsidRDefault="0029427D" w:rsidP="00011B66">
            <w:pPr>
              <w:rPr>
                <w:rFonts w:eastAsia="맑은 고딕"/>
                <w:sz w:val="20"/>
                <w:lang w:eastAsia="ko-KR"/>
              </w:rPr>
            </w:pPr>
            <w:r w:rsidRPr="000820EE">
              <w:rPr>
                <w:rFonts w:eastAsia="맑은 고딕"/>
                <w:sz w:val="20"/>
                <w:lang w:eastAsia="ko-KR"/>
              </w:rPr>
              <w:t xml:space="preserve">For details of spatial domain coordination method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handling, at least followings can be studied. </w:t>
            </w:r>
          </w:p>
          <w:p w14:paraId="733465CD" w14:textId="77777777" w:rsidR="0029427D" w:rsidRPr="000820EE" w:rsidRDefault="0029427D" w:rsidP="00011B66">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sz w:val="20"/>
                <w:lang w:eastAsia="ko-KR"/>
              </w:rPr>
              <w:t xml:space="preserve">Recommended/restricted Beams between </w:t>
            </w:r>
            <w:proofErr w:type="spellStart"/>
            <w:r w:rsidRPr="000820EE">
              <w:rPr>
                <w:rFonts w:eastAsia="맑은 고딕"/>
                <w:sz w:val="20"/>
                <w:lang w:eastAsia="ko-KR"/>
              </w:rPr>
              <w:t>gNBs</w:t>
            </w:r>
            <w:proofErr w:type="spellEnd"/>
          </w:p>
          <w:p w14:paraId="3C326CAC" w14:textId="77777777" w:rsidR="0029427D" w:rsidRPr="000820EE" w:rsidRDefault="0029427D" w:rsidP="00011B66">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 xml:space="preserve">Beam nulling between </w:t>
            </w:r>
            <w:proofErr w:type="spellStart"/>
            <w:r w:rsidRPr="000820EE">
              <w:rPr>
                <w:rFonts w:eastAsia="맑은 고딕"/>
                <w:iCs/>
                <w:sz w:val="20"/>
                <w:lang w:eastAsia="ko-KR"/>
              </w:rPr>
              <w:t>gNBs</w:t>
            </w:r>
            <w:proofErr w:type="spellEnd"/>
          </w:p>
          <w:p w14:paraId="757FDE6B" w14:textId="77777777" w:rsidR="0029427D" w:rsidRPr="000820EE" w:rsidRDefault="0029427D" w:rsidP="00011B66">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 xml:space="preserve">Beam pairing between </w:t>
            </w:r>
            <w:proofErr w:type="spellStart"/>
            <w:r w:rsidRPr="000820EE">
              <w:rPr>
                <w:rFonts w:eastAsia="맑은 고딕"/>
                <w:iCs/>
                <w:sz w:val="20"/>
                <w:lang w:eastAsia="ko-KR"/>
              </w:rPr>
              <w:t>gNBs</w:t>
            </w:r>
            <w:proofErr w:type="spellEnd"/>
          </w:p>
          <w:p w14:paraId="4584AA34" w14:textId="77777777" w:rsidR="0029427D" w:rsidRPr="000820EE" w:rsidRDefault="0029427D" w:rsidP="00011B66">
            <w:pPr>
              <w:pStyle w:val="ac"/>
              <w:numPr>
                <w:ilvl w:val="0"/>
                <w:numId w:val="4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lastRenderedPageBreak/>
              <w:t>Other schemes are not precluded.</w:t>
            </w:r>
            <w:r w:rsidRPr="000820EE">
              <w:rPr>
                <w:rFonts w:eastAsia="맑은 고딕"/>
                <w:sz w:val="20"/>
                <w:lang w:eastAsia="ko-KR"/>
              </w:rPr>
              <w:t xml:space="preserve"> </w:t>
            </w:r>
          </w:p>
          <w:p w14:paraId="0D826622" w14:textId="77777777" w:rsidR="0029427D" w:rsidRDefault="0029427D" w:rsidP="00011B66">
            <w:pPr>
              <w:rPr>
                <w:rFonts w:eastAsiaTheme="minorEastAsia"/>
                <w:sz w:val="20"/>
                <w:lang w:eastAsia="ko-KR"/>
              </w:rPr>
            </w:pPr>
          </w:p>
          <w:p w14:paraId="5E94E6A3" w14:textId="77777777" w:rsidR="0029427D" w:rsidRPr="009B24BD" w:rsidRDefault="0029427D" w:rsidP="00011B66">
            <w:pPr>
              <w:rPr>
                <w:rFonts w:eastAsiaTheme="minorEastAsia"/>
                <w:b/>
                <w:sz w:val="20"/>
                <w:lang w:eastAsia="ko-KR"/>
              </w:rPr>
            </w:pPr>
            <w:r w:rsidRPr="009B24BD">
              <w:rPr>
                <w:rFonts w:eastAsiaTheme="minorEastAsia"/>
                <w:b/>
                <w:sz w:val="20"/>
                <w:lang w:eastAsia="ko-KR"/>
              </w:rPr>
              <w:t>7. Potential enhancements to Rel-16 RIM</w:t>
            </w:r>
          </w:p>
          <w:p w14:paraId="1160F593" w14:textId="77777777" w:rsidR="0029427D" w:rsidRPr="000820EE" w:rsidRDefault="0029427D" w:rsidP="00011B66">
            <w:pPr>
              <w:rPr>
                <w:b/>
                <w:bCs/>
                <w:sz w:val="20"/>
                <w:lang w:val="en-US" w:eastAsia="ko-KR"/>
              </w:rPr>
            </w:pPr>
            <w:r w:rsidRPr="000820EE">
              <w:rPr>
                <w:b/>
                <w:bCs/>
                <w:sz w:val="20"/>
                <w:lang w:val="en-US" w:eastAsia="ko-KR"/>
              </w:rPr>
              <w:t>Conclusion</w:t>
            </w:r>
          </w:p>
          <w:p w14:paraId="4FB9D3A1" w14:textId="77777777" w:rsidR="0029427D" w:rsidRDefault="0029427D" w:rsidP="00011B66">
            <w:pPr>
              <w:pStyle w:val="ac"/>
              <w:suppressAutoHyphens/>
              <w:ind w:leftChars="0" w:left="0"/>
              <w:rPr>
                <w:rFonts w:eastAsia="맑은 고딕"/>
                <w:sz w:val="20"/>
                <w:lang w:eastAsia="ko-KR"/>
              </w:rPr>
            </w:pPr>
            <w:r w:rsidRPr="000820EE">
              <w:rPr>
                <w:rFonts w:eastAsia="맑은 고딕"/>
                <w:sz w:val="20"/>
                <w:lang w:eastAsia="ko-KR"/>
              </w:rPr>
              <w:t xml:space="preserve">No further discussion for potential enhancement to Rel-16 RIM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handling which can be specific for dynamic/flexible TDD and/or common for both SBFD and dynamic/flexible TDD.</w:t>
            </w:r>
          </w:p>
          <w:p w14:paraId="26F8AF6A" w14:textId="77777777" w:rsidR="0029427D" w:rsidRPr="000820EE" w:rsidRDefault="0029427D" w:rsidP="00011B66">
            <w:pPr>
              <w:pStyle w:val="ac"/>
              <w:suppressAutoHyphens/>
              <w:ind w:leftChars="0" w:left="0"/>
              <w:rPr>
                <w:rFonts w:eastAsia="맑은 고딕"/>
                <w:sz w:val="20"/>
                <w:lang w:eastAsia="ko-KR"/>
              </w:rPr>
            </w:pPr>
          </w:p>
          <w:p w14:paraId="2D6E4CE0" w14:textId="77777777" w:rsidR="0029427D" w:rsidRPr="009B24BD" w:rsidRDefault="0029427D" w:rsidP="00011B66">
            <w:pPr>
              <w:rPr>
                <w:b/>
                <w:sz w:val="20"/>
                <w:lang w:eastAsia="ko-KR"/>
              </w:rPr>
            </w:pPr>
            <w:r w:rsidRPr="009B24BD">
              <w:rPr>
                <w:b/>
                <w:sz w:val="20"/>
                <w:lang w:eastAsia="ko-KR"/>
              </w:rPr>
              <w:t>8. Sensing based mechanism</w:t>
            </w:r>
          </w:p>
          <w:p w14:paraId="7B87FF45" w14:textId="77777777" w:rsidR="0029427D" w:rsidRPr="000820EE" w:rsidRDefault="0029427D" w:rsidP="00011B66">
            <w:pPr>
              <w:rPr>
                <w:b/>
                <w:bCs/>
                <w:sz w:val="20"/>
                <w:lang w:val="en-US" w:eastAsia="ko-KR"/>
              </w:rPr>
            </w:pPr>
            <w:r w:rsidRPr="000820EE">
              <w:rPr>
                <w:b/>
                <w:bCs/>
                <w:sz w:val="20"/>
                <w:lang w:val="en-US" w:eastAsia="ko-KR"/>
              </w:rPr>
              <w:t>Conclusion</w:t>
            </w:r>
          </w:p>
          <w:p w14:paraId="2B58E85D" w14:textId="77777777" w:rsidR="0029427D" w:rsidRPr="000820EE" w:rsidRDefault="0029427D" w:rsidP="00011B66">
            <w:pPr>
              <w:pStyle w:val="ac"/>
              <w:suppressAutoHyphens/>
              <w:ind w:leftChars="0" w:left="0"/>
              <w:rPr>
                <w:rFonts w:eastAsia="맑은 고딕"/>
                <w:sz w:val="20"/>
                <w:lang w:eastAsia="ko-KR"/>
              </w:rPr>
            </w:pPr>
            <w:r w:rsidRPr="000820EE">
              <w:rPr>
                <w:rFonts w:eastAsia="맑은 고딕"/>
                <w:sz w:val="20"/>
                <w:lang w:eastAsia="ko-KR"/>
              </w:rPr>
              <w:t xml:space="preserve">No further discussion for sensing based mechanism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handling which can be specific for dynamic/flexible TDD and/or common for both SBFD and dynamic/flexible TDD.</w:t>
            </w:r>
          </w:p>
          <w:p w14:paraId="0CD6F9A7" w14:textId="77777777" w:rsidR="0029427D" w:rsidRPr="00025ED7" w:rsidRDefault="0029427D" w:rsidP="00011B66">
            <w:pPr>
              <w:rPr>
                <w:rFonts w:eastAsiaTheme="minorEastAsia"/>
                <w:sz w:val="20"/>
                <w:lang w:eastAsia="ko-KR"/>
              </w:rPr>
            </w:pPr>
          </w:p>
          <w:p w14:paraId="2E34222F" w14:textId="77777777" w:rsidR="0029427D" w:rsidRPr="00025ED7" w:rsidRDefault="0029427D" w:rsidP="00011B66">
            <w:pPr>
              <w:rPr>
                <w:rFonts w:eastAsiaTheme="minorEastAsia"/>
                <w:sz w:val="20"/>
                <w:lang w:eastAsia="ko-KR"/>
              </w:rPr>
            </w:pPr>
          </w:p>
        </w:tc>
      </w:tr>
      <w:tr w:rsidR="0029427D" w14:paraId="5AB3E740" w14:textId="77777777" w:rsidTr="00011B66">
        <w:tc>
          <w:tcPr>
            <w:tcW w:w="9629" w:type="dxa"/>
          </w:tcPr>
          <w:p w14:paraId="03A152D8" w14:textId="77777777" w:rsidR="0029427D" w:rsidRPr="009B24BD" w:rsidRDefault="0029427D" w:rsidP="00011B66">
            <w:pPr>
              <w:rPr>
                <w:rFonts w:eastAsiaTheme="minorEastAsia"/>
                <w:b/>
                <w:bCs/>
                <w:sz w:val="24"/>
                <w:u w:val="single"/>
                <w:lang w:val="en-US" w:eastAsia="ko-KR"/>
              </w:rPr>
            </w:pPr>
            <w:r w:rsidRPr="009B24BD">
              <w:rPr>
                <w:rFonts w:eastAsiaTheme="minorEastAsia"/>
                <w:b/>
                <w:bCs/>
                <w:sz w:val="24"/>
                <w:u w:val="single"/>
                <w:lang w:val="en-US" w:eastAsia="ko-KR"/>
              </w:rPr>
              <w:lastRenderedPageBreak/>
              <w:t>UE-to-UE CLI</w:t>
            </w:r>
          </w:p>
          <w:p w14:paraId="5EF3DC3E" w14:textId="77777777" w:rsidR="0029427D" w:rsidRPr="000820EE" w:rsidRDefault="0029427D" w:rsidP="00011B66">
            <w:pPr>
              <w:rPr>
                <w:rFonts w:eastAsiaTheme="minorEastAsia"/>
                <w:b/>
                <w:bCs/>
                <w:sz w:val="20"/>
                <w:lang w:val="en-US" w:eastAsia="ko-KR"/>
              </w:rPr>
            </w:pPr>
          </w:p>
          <w:p w14:paraId="4C552411" w14:textId="77777777" w:rsidR="0029427D" w:rsidRPr="009B24BD" w:rsidRDefault="0029427D" w:rsidP="00011B66">
            <w:pPr>
              <w:rPr>
                <w:b/>
                <w:sz w:val="20"/>
                <w:lang w:eastAsia="ko-KR"/>
              </w:rPr>
            </w:pPr>
            <w:r w:rsidRPr="009B24BD">
              <w:rPr>
                <w:b/>
                <w:sz w:val="20"/>
                <w:lang w:eastAsia="ko-KR"/>
              </w:rPr>
              <w:t>1. Potential enhancements to UE-to-UE CLI measurement/reporting</w:t>
            </w:r>
          </w:p>
          <w:p w14:paraId="79558F71" w14:textId="77777777" w:rsidR="0029427D" w:rsidRPr="000820EE" w:rsidRDefault="0029427D" w:rsidP="00011B66">
            <w:pPr>
              <w:rPr>
                <w:b/>
                <w:bCs/>
                <w:sz w:val="20"/>
                <w:highlight w:val="green"/>
                <w:lang w:eastAsia="ko-KR"/>
              </w:rPr>
            </w:pPr>
            <w:r w:rsidRPr="000820EE">
              <w:rPr>
                <w:b/>
                <w:bCs/>
                <w:sz w:val="20"/>
                <w:highlight w:val="green"/>
                <w:lang w:eastAsia="ko-KR"/>
              </w:rPr>
              <w:t>Agreement</w:t>
            </w:r>
          </w:p>
          <w:p w14:paraId="626CD823" w14:textId="77777777" w:rsidR="0029427D" w:rsidRPr="000820EE" w:rsidRDefault="0029427D" w:rsidP="00011B66">
            <w:pPr>
              <w:rPr>
                <w:rFonts w:eastAsia="맑은 고딕"/>
                <w:sz w:val="20"/>
                <w:lang w:eastAsia="ko-KR"/>
              </w:rPr>
            </w:pPr>
            <w:r w:rsidRPr="000820EE">
              <w:rPr>
                <w:rFonts w:eastAsia="맑은 고딕"/>
                <w:sz w:val="20"/>
                <w:lang w:eastAsia="ko-KR"/>
              </w:rPr>
              <w:t>For UE-to-UE co-channel CLI measurement, consider as baseline reusing existing channel(s)/signal(s)/</w:t>
            </w:r>
            <w:proofErr w:type="spellStart"/>
            <w:r w:rsidRPr="000820EE">
              <w:rPr>
                <w:rFonts w:eastAsia="맑은 고딕"/>
                <w:sz w:val="20"/>
                <w:lang w:eastAsia="ko-KR"/>
              </w:rPr>
              <w:t>measurement_resource</w:t>
            </w:r>
            <w:proofErr w:type="spellEnd"/>
            <w:r w:rsidRPr="000820EE">
              <w:rPr>
                <w:rFonts w:eastAsia="맑은 고딕"/>
                <w:sz w:val="20"/>
                <w:lang w:eastAsia="ko-KR"/>
              </w:rPr>
              <w:t>(s)</w:t>
            </w:r>
          </w:p>
          <w:p w14:paraId="04AC9AC0" w14:textId="77777777" w:rsidR="0029427D" w:rsidRPr="000820EE" w:rsidRDefault="0029427D" w:rsidP="00011B66">
            <w:pPr>
              <w:numPr>
                <w:ilvl w:val="0"/>
                <w:numId w:val="38"/>
              </w:numPr>
              <w:overflowPunct/>
              <w:autoSpaceDE/>
              <w:autoSpaceDN/>
              <w:adjustRightInd/>
              <w:spacing w:after="0"/>
              <w:jc w:val="left"/>
              <w:textAlignment w:val="auto"/>
              <w:rPr>
                <w:sz w:val="20"/>
                <w:lang w:eastAsia="ko-KR"/>
              </w:rPr>
            </w:pPr>
            <w:r w:rsidRPr="000820EE">
              <w:rPr>
                <w:rFonts w:eastAsia="맑은 고딕"/>
                <w:sz w:val="20"/>
                <w:lang w:eastAsia="ko-KR"/>
              </w:rPr>
              <w:t>For example, SRS resources defined in Rel-16 for SRS-RSRP measurement, CLI-RSSI resources defined in Rel-16 for CLI-RSSI measurement</w:t>
            </w:r>
          </w:p>
          <w:p w14:paraId="6CB957AB" w14:textId="77777777" w:rsidR="0029427D" w:rsidRPr="000820EE" w:rsidRDefault="0029427D" w:rsidP="00011B66">
            <w:pPr>
              <w:pStyle w:val="ac"/>
              <w:numPr>
                <w:ilvl w:val="1"/>
                <w:numId w:val="38"/>
              </w:numPr>
              <w:suppressAutoHyphens/>
              <w:overflowPunct/>
              <w:autoSpaceDE/>
              <w:autoSpaceDN/>
              <w:adjustRightInd/>
              <w:spacing w:after="0"/>
              <w:ind w:leftChars="0"/>
              <w:jc w:val="left"/>
              <w:rPr>
                <w:rFonts w:eastAsia="맑은 고딕"/>
                <w:sz w:val="20"/>
                <w:lang w:eastAsia="ko-KR"/>
              </w:rPr>
            </w:pPr>
            <w:r w:rsidRPr="000820EE">
              <w:rPr>
                <w:rFonts w:eastAsia="SimSun"/>
                <w:sz w:val="20"/>
              </w:rPr>
              <w:t>FFS potential enhancements</w:t>
            </w:r>
          </w:p>
          <w:p w14:paraId="1D652380" w14:textId="77777777" w:rsidR="0029427D" w:rsidRPr="000820EE" w:rsidRDefault="0029427D" w:rsidP="00011B66">
            <w:pPr>
              <w:rPr>
                <w:b/>
                <w:bCs/>
                <w:sz w:val="20"/>
                <w:highlight w:val="green"/>
                <w:lang w:eastAsia="ko-KR"/>
              </w:rPr>
            </w:pPr>
          </w:p>
          <w:p w14:paraId="4C0F9A06" w14:textId="77777777" w:rsidR="0029427D" w:rsidRPr="000820EE" w:rsidRDefault="0029427D" w:rsidP="00011B66">
            <w:pPr>
              <w:rPr>
                <w:b/>
                <w:bCs/>
                <w:sz w:val="20"/>
                <w:highlight w:val="green"/>
                <w:lang w:eastAsia="ko-KR"/>
              </w:rPr>
            </w:pPr>
            <w:r w:rsidRPr="000820EE">
              <w:rPr>
                <w:b/>
                <w:bCs/>
                <w:sz w:val="20"/>
                <w:highlight w:val="green"/>
                <w:lang w:eastAsia="ko-KR"/>
              </w:rPr>
              <w:t>Agreement</w:t>
            </w:r>
          </w:p>
          <w:p w14:paraId="0D94BEAF" w14:textId="77777777" w:rsidR="0029427D" w:rsidRPr="000820EE" w:rsidRDefault="0029427D" w:rsidP="00011B66">
            <w:pPr>
              <w:rPr>
                <w:rFonts w:eastAsia="맑은 고딕"/>
                <w:sz w:val="20"/>
                <w:lang w:eastAsia="ko-KR"/>
              </w:rPr>
            </w:pPr>
            <w:r w:rsidRPr="000820EE">
              <w:rPr>
                <w:rFonts w:eastAsia="맑은 고딕"/>
                <w:sz w:val="20"/>
                <w:lang w:eastAsia="ko-KR"/>
              </w:rPr>
              <w:t>For UE-to-UE co-channel CLI handling, study L1/L2 based UE-to-UE CLI measurement and reporting</w:t>
            </w:r>
          </w:p>
          <w:p w14:paraId="1E6405A2" w14:textId="77777777" w:rsidR="0029427D" w:rsidRPr="000820EE" w:rsidRDefault="0029427D" w:rsidP="00011B66">
            <w:pPr>
              <w:pStyle w:val="ac"/>
              <w:numPr>
                <w:ilvl w:val="0"/>
                <w:numId w:val="40"/>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Note: Accounting for</w:t>
            </w:r>
            <w:r w:rsidRPr="000820EE">
              <w:rPr>
                <w:rFonts w:eastAsia="맑은 고딕"/>
                <w:color w:val="FF0000"/>
                <w:sz w:val="20"/>
                <w:lang w:eastAsia="ko-KR"/>
              </w:rPr>
              <w:t xml:space="preserve"> </w:t>
            </w:r>
            <w:r w:rsidRPr="000820EE">
              <w:rPr>
                <w:rFonts w:eastAsia="맑은 고딕"/>
                <w:sz w:val="20"/>
                <w:lang w:eastAsia="ko-KR"/>
              </w:rPr>
              <w:t>UE processing/reporting delay – companies to share their assumptions</w:t>
            </w:r>
          </w:p>
          <w:p w14:paraId="7E38EB51" w14:textId="77777777" w:rsidR="0029427D" w:rsidRPr="000820EE" w:rsidRDefault="0029427D" w:rsidP="00011B66">
            <w:pPr>
              <w:pStyle w:val="ac"/>
              <w:numPr>
                <w:ilvl w:val="0"/>
                <w:numId w:val="40"/>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 xml:space="preserve">Note: Proponents are encouraged to provide </w:t>
            </w:r>
            <w:r w:rsidRPr="000820EE">
              <w:rPr>
                <w:rFonts w:eastAsia="SimSun"/>
                <w:sz w:val="20"/>
                <w:lang w:bidi="hi-IN"/>
              </w:rPr>
              <w:t>the mechanism of L1/L2 based CLI measurement</w:t>
            </w:r>
            <w:r w:rsidRPr="000820EE">
              <w:rPr>
                <w:rFonts w:eastAsia="맑은 고딕"/>
                <w:sz w:val="20"/>
                <w:lang w:eastAsia="ko-KR"/>
              </w:rPr>
              <w:t xml:space="preserve"> and reporting, and to provide the </w:t>
            </w:r>
            <w:r w:rsidRPr="000820EE">
              <w:rPr>
                <w:rFonts w:eastAsia="SimSun"/>
                <w:sz w:val="20"/>
                <w:lang w:bidi="hi-IN"/>
              </w:rPr>
              <w:t>benefits of L1/L2 based CLI measurement</w:t>
            </w:r>
            <w:r w:rsidRPr="000820EE">
              <w:rPr>
                <w:rFonts w:eastAsia="맑은 고딕"/>
                <w:sz w:val="20"/>
                <w:lang w:eastAsia="ko-KR"/>
              </w:rPr>
              <w:t xml:space="preserve"> and reporting compared with existing L3 CLI/CSI measurement and report with evaluation result</w:t>
            </w:r>
          </w:p>
          <w:p w14:paraId="68A88FF7" w14:textId="77777777" w:rsidR="0029427D" w:rsidRPr="000820EE" w:rsidRDefault="0029427D" w:rsidP="00011B66">
            <w:pPr>
              <w:pStyle w:val="ac"/>
              <w:numPr>
                <w:ilvl w:val="0"/>
                <w:numId w:val="40"/>
              </w:numPr>
              <w:suppressAutoHyphens/>
              <w:overflowPunct/>
              <w:autoSpaceDE/>
              <w:autoSpaceDN/>
              <w:adjustRightInd/>
              <w:spacing w:after="0"/>
              <w:ind w:leftChars="0" w:left="806" w:hanging="403"/>
              <w:jc w:val="left"/>
              <w:rPr>
                <w:rFonts w:eastAsia="맑은 고딕"/>
                <w:sz w:val="20"/>
                <w:lang w:eastAsia="ko-KR"/>
              </w:rPr>
            </w:pPr>
            <w:r w:rsidRPr="000820EE">
              <w:rPr>
                <w:rFonts w:eastAsia="SimSun"/>
                <w:sz w:val="20"/>
              </w:rPr>
              <w:t xml:space="preserve">Note: </w:t>
            </w:r>
            <w:r w:rsidRPr="000820EE">
              <w:rPr>
                <w:rFonts w:eastAsia="맑은 고딕"/>
                <w:sz w:val="20"/>
                <w:lang w:eastAsia="ko-KR"/>
              </w:rPr>
              <w:t>Accounting for</w:t>
            </w:r>
            <w:r w:rsidRPr="000820EE">
              <w:rPr>
                <w:rFonts w:eastAsia="SimSun"/>
                <w:sz w:val="20"/>
              </w:rPr>
              <w:t xml:space="preserve"> information exchange delay between </w:t>
            </w:r>
            <w:proofErr w:type="spellStart"/>
            <w:r w:rsidRPr="000820EE">
              <w:rPr>
                <w:rFonts w:eastAsia="SimSun"/>
                <w:sz w:val="20"/>
              </w:rPr>
              <w:t>gNBs</w:t>
            </w:r>
            <w:proofErr w:type="spellEnd"/>
            <w:r w:rsidRPr="000820EE">
              <w:rPr>
                <w:rFonts w:eastAsia="맑은 고딕"/>
                <w:sz w:val="20"/>
                <w:lang w:eastAsia="ko-KR"/>
              </w:rPr>
              <w:t xml:space="preserve"> (if applicable)</w:t>
            </w:r>
          </w:p>
          <w:p w14:paraId="25A7D538" w14:textId="77777777" w:rsidR="0029427D" w:rsidRPr="000820EE" w:rsidRDefault="0029427D" w:rsidP="00011B66">
            <w:pPr>
              <w:rPr>
                <w:rFonts w:eastAsiaTheme="minorEastAsia"/>
                <w:b/>
                <w:bCs/>
                <w:sz w:val="20"/>
                <w:lang w:val="en-US" w:eastAsia="ko-KR"/>
              </w:rPr>
            </w:pPr>
          </w:p>
          <w:p w14:paraId="32AB7AB2" w14:textId="77777777" w:rsidR="0029427D" w:rsidRPr="009B24BD" w:rsidRDefault="0029427D" w:rsidP="00011B66">
            <w:pPr>
              <w:rPr>
                <w:b/>
                <w:sz w:val="20"/>
                <w:lang w:eastAsia="ko-KR"/>
              </w:rPr>
            </w:pPr>
            <w:r w:rsidRPr="009B24BD">
              <w:rPr>
                <w:b/>
                <w:sz w:val="20"/>
                <w:lang w:eastAsia="ko-KR"/>
              </w:rPr>
              <w:t>4. Advanced Receive</w:t>
            </w:r>
            <w:r>
              <w:rPr>
                <w:b/>
                <w:sz w:val="20"/>
                <w:lang w:eastAsia="ko-KR"/>
              </w:rPr>
              <w:t>r</w:t>
            </w:r>
          </w:p>
          <w:p w14:paraId="778EBEBA" w14:textId="77777777" w:rsidR="0029427D" w:rsidRPr="000820EE" w:rsidRDefault="0029427D" w:rsidP="00011B66">
            <w:pPr>
              <w:rPr>
                <w:b/>
                <w:bCs/>
                <w:sz w:val="20"/>
                <w:lang w:eastAsia="ko-KR"/>
              </w:rPr>
            </w:pPr>
            <w:r w:rsidRPr="000820EE">
              <w:rPr>
                <w:b/>
                <w:bCs/>
                <w:sz w:val="20"/>
                <w:lang w:eastAsia="ko-KR"/>
              </w:rPr>
              <w:t xml:space="preserve">Conclusion </w:t>
            </w:r>
          </w:p>
          <w:p w14:paraId="3A37CB06" w14:textId="77777777" w:rsidR="0029427D" w:rsidRPr="000820EE" w:rsidRDefault="0029427D" w:rsidP="00011B66">
            <w:pPr>
              <w:rPr>
                <w:rFonts w:eastAsia="맑은 고딕"/>
                <w:sz w:val="20"/>
                <w:lang w:eastAsia="ko-KR"/>
              </w:rPr>
            </w:pPr>
            <w:r w:rsidRPr="000820EE">
              <w:rPr>
                <w:rFonts w:eastAsia="맑은 고딕"/>
                <w:sz w:val="20"/>
                <w:lang w:eastAsia="ko-KR"/>
              </w:rPr>
              <w:t xml:space="preserve">Under AI 9.3.3, no further discussion on UE side advanced receiver for UE-to-UE co-channel CLI handling which can be specific for dynamic/flexible TDD and/or common for both SBFD and dynamic/flexible TDD </w:t>
            </w:r>
          </w:p>
          <w:p w14:paraId="09747CED" w14:textId="77777777" w:rsidR="0029427D" w:rsidRDefault="0029427D" w:rsidP="00011B66">
            <w:pPr>
              <w:rPr>
                <w:rFonts w:eastAsiaTheme="minorEastAsia"/>
                <w:b/>
                <w:bCs/>
                <w:sz w:val="20"/>
                <w:lang w:val="en-US" w:eastAsia="ko-KR"/>
              </w:rPr>
            </w:pPr>
          </w:p>
          <w:p w14:paraId="54E9381C" w14:textId="77777777" w:rsidR="0029427D" w:rsidRPr="009B24BD" w:rsidRDefault="0029427D" w:rsidP="00011B66">
            <w:pPr>
              <w:pStyle w:val="ac"/>
              <w:suppressAutoHyphens/>
              <w:ind w:leftChars="0" w:left="0"/>
              <w:rPr>
                <w:rFonts w:eastAsia="맑은 고딕"/>
                <w:b/>
                <w:sz w:val="20"/>
                <w:lang w:eastAsia="ko-KR"/>
              </w:rPr>
            </w:pPr>
            <w:r w:rsidRPr="009B24BD">
              <w:rPr>
                <w:rFonts w:eastAsia="맑은 고딕"/>
                <w:b/>
                <w:sz w:val="20"/>
                <w:lang w:eastAsia="ko-KR"/>
              </w:rPr>
              <w:t>7. Sensing based mechanism</w:t>
            </w:r>
          </w:p>
          <w:p w14:paraId="121A63DD" w14:textId="77777777" w:rsidR="0029427D" w:rsidRPr="000820EE" w:rsidRDefault="0029427D" w:rsidP="00011B66">
            <w:pPr>
              <w:rPr>
                <w:b/>
                <w:bCs/>
                <w:sz w:val="20"/>
                <w:lang w:val="en-US" w:eastAsia="ko-KR"/>
              </w:rPr>
            </w:pPr>
            <w:r w:rsidRPr="000820EE">
              <w:rPr>
                <w:b/>
                <w:bCs/>
                <w:sz w:val="20"/>
                <w:lang w:val="en-US" w:eastAsia="ko-KR"/>
              </w:rPr>
              <w:t>Conclusion</w:t>
            </w:r>
          </w:p>
          <w:p w14:paraId="1975D906" w14:textId="77777777" w:rsidR="0029427D" w:rsidRPr="000820EE" w:rsidRDefault="0029427D" w:rsidP="00011B66">
            <w:pPr>
              <w:pStyle w:val="ac"/>
              <w:suppressAutoHyphens/>
              <w:ind w:leftChars="0" w:left="0"/>
              <w:rPr>
                <w:rFonts w:eastAsia="맑은 고딕"/>
                <w:sz w:val="20"/>
                <w:lang w:eastAsia="ko-KR"/>
              </w:rPr>
            </w:pPr>
            <w:r w:rsidRPr="000820EE">
              <w:rPr>
                <w:rFonts w:eastAsia="맑은 고딕"/>
                <w:sz w:val="20"/>
                <w:lang w:eastAsia="ko-KR"/>
              </w:rPr>
              <w:t>No further discussion for sensing based mechanism (i.e. LBT) for UE-to-UE co-channel CLI handling which can be specific for dynamic/flexible TDD and/or common for both SBFD and dynamic/flexible TDD</w:t>
            </w:r>
          </w:p>
          <w:p w14:paraId="59137672" w14:textId="77777777" w:rsidR="0029427D" w:rsidRPr="000820EE" w:rsidRDefault="0029427D" w:rsidP="00011B66">
            <w:pPr>
              <w:rPr>
                <w:rFonts w:eastAsiaTheme="minorEastAsia"/>
                <w:b/>
                <w:bCs/>
                <w:sz w:val="20"/>
                <w:lang w:eastAsia="ko-KR"/>
              </w:rPr>
            </w:pPr>
          </w:p>
        </w:tc>
      </w:tr>
    </w:tbl>
    <w:p w14:paraId="42BB7B69" w14:textId="77777777" w:rsidR="0029427D" w:rsidRDefault="0029427D" w:rsidP="0029427D">
      <w:pPr>
        <w:tabs>
          <w:tab w:val="num" w:pos="942"/>
        </w:tabs>
        <w:overflowPunct/>
        <w:autoSpaceDE/>
        <w:autoSpaceDN/>
        <w:adjustRightInd/>
        <w:spacing w:before="50" w:afterLines="50" w:line="276" w:lineRule="auto"/>
        <w:textAlignment w:val="auto"/>
        <w:rPr>
          <w:lang w:val="en-US" w:eastAsia="ko-KR"/>
        </w:rPr>
      </w:pPr>
    </w:p>
    <w:p w14:paraId="2D7A39F8" w14:textId="77777777" w:rsidR="0029427D" w:rsidRPr="00BB2280" w:rsidRDefault="0029427D" w:rsidP="0029427D">
      <w:pPr>
        <w:tabs>
          <w:tab w:val="num" w:pos="942"/>
        </w:tabs>
        <w:overflowPunct/>
        <w:autoSpaceDE/>
        <w:autoSpaceDN/>
        <w:adjustRightInd/>
        <w:spacing w:before="50" w:afterLines="50" w:line="276" w:lineRule="auto"/>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w:t>
      </w:r>
      <w:r>
        <w:rPr>
          <w:lang w:val="en-US" w:eastAsia="ko-KR"/>
        </w:rPr>
        <w:t>11</w:t>
      </w:r>
      <w:r>
        <w:rPr>
          <w:rFonts w:hint="eastAsia"/>
          <w:lang w:val="en-US" w:eastAsia="ko-KR"/>
        </w:rPr>
        <w:t xml:space="preserve"> meeting</w:t>
      </w:r>
      <w:r>
        <w:rPr>
          <w:lang w:val="en-US" w:eastAsia="ko-KR"/>
        </w:rPr>
        <w:t xml:space="preserve"> [5]</w:t>
      </w:r>
      <w:r>
        <w:rPr>
          <w:rFonts w:hint="eastAsia"/>
          <w:lang w:val="en-US" w:eastAsia="ko-KR"/>
        </w:rPr>
        <w:t>.</w:t>
      </w:r>
    </w:p>
    <w:tbl>
      <w:tblPr>
        <w:tblStyle w:val="aa"/>
        <w:tblW w:w="0" w:type="auto"/>
        <w:tblLook w:val="04A0" w:firstRow="1" w:lastRow="0" w:firstColumn="1" w:lastColumn="0" w:noHBand="0" w:noVBand="1"/>
      </w:tblPr>
      <w:tblGrid>
        <w:gridCol w:w="9629"/>
      </w:tblGrid>
      <w:tr w:rsidR="0029427D" w14:paraId="1683602C" w14:textId="77777777" w:rsidTr="00011B66">
        <w:tc>
          <w:tcPr>
            <w:tcW w:w="9629" w:type="dxa"/>
          </w:tcPr>
          <w:p w14:paraId="450EBC3B" w14:textId="77777777" w:rsidR="0029427D" w:rsidRPr="001B794B" w:rsidRDefault="0029427D" w:rsidP="00011B66">
            <w:pPr>
              <w:rPr>
                <w:rFonts w:eastAsiaTheme="minorEastAsia"/>
                <w:b/>
                <w:sz w:val="24"/>
                <w:u w:val="single"/>
                <w:lang w:eastAsia="ko-KR"/>
              </w:rPr>
            </w:pPr>
            <w:proofErr w:type="spellStart"/>
            <w:r w:rsidRPr="009B24BD">
              <w:rPr>
                <w:b/>
                <w:sz w:val="24"/>
                <w:u w:val="single"/>
                <w:lang w:eastAsia="ko-KR"/>
              </w:rPr>
              <w:t>gNB</w:t>
            </w:r>
            <w:proofErr w:type="spellEnd"/>
            <w:r w:rsidRPr="009B24BD">
              <w:rPr>
                <w:b/>
                <w:sz w:val="24"/>
                <w:u w:val="single"/>
                <w:lang w:eastAsia="ko-KR"/>
              </w:rPr>
              <w:t>-to-</w:t>
            </w:r>
            <w:proofErr w:type="spellStart"/>
            <w:r w:rsidRPr="009B24BD">
              <w:rPr>
                <w:b/>
                <w:sz w:val="24"/>
                <w:u w:val="single"/>
                <w:lang w:eastAsia="ko-KR"/>
              </w:rPr>
              <w:t>gNB</w:t>
            </w:r>
            <w:proofErr w:type="spellEnd"/>
            <w:r w:rsidRPr="009B24BD">
              <w:rPr>
                <w:b/>
                <w:sz w:val="24"/>
                <w:u w:val="single"/>
                <w:lang w:eastAsia="ko-KR"/>
              </w:rPr>
              <w:t xml:space="preserve"> CLI</w:t>
            </w:r>
          </w:p>
          <w:p w14:paraId="6157F4CE" w14:textId="77777777" w:rsidR="0029427D" w:rsidRPr="009B24BD" w:rsidRDefault="0029427D" w:rsidP="00011B66">
            <w:pPr>
              <w:rPr>
                <w:b/>
                <w:sz w:val="20"/>
                <w:lang w:eastAsia="ko-KR"/>
              </w:rPr>
            </w:pPr>
            <w:r w:rsidRPr="009B24BD">
              <w:rPr>
                <w:b/>
                <w:sz w:val="20"/>
                <w:lang w:eastAsia="ko-KR"/>
              </w:rPr>
              <w:lastRenderedPageBreak/>
              <w:t xml:space="preserve">1. </w:t>
            </w:r>
            <w:proofErr w:type="spellStart"/>
            <w:r w:rsidRPr="009B24BD">
              <w:rPr>
                <w:b/>
                <w:sz w:val="20"/>
                <w:lang w:eastAsia="ko-KR"/>
              </w:rPr>
              <w:t>gNB</w:t>
            </w:r>
            <w:proofErr w:type="spellEnd"/>
            <w:r w:rsidRPr="009B24BD">
              <w:rPr>
                <w:b/>
                <w:sz w:val="20"/>
                <w:lang w:eastAsia="ko-KR"/>
              </w:rPr>
              <w:t>-to-</w:t>
            </w:r>
            <w:proofErr w:type="spellStart"/>
            <w:r w:rsidRPr="009B24BD">
              <w:rPr>
                <w:b/>
                <w:sz w:val="20"/>
                <w:lang w:eastAsia="ko-KR"/>
              </w:rPr>
              <w:t>gNB</w:t>
            </w:r>
            <w:proofErr w:type="spellEnd"/>
            <w:r w:rsidRPr="009B24BD">
              <w:rPr>
                <w:b/>
                <w:sz w:val="20"/>
                <w:lang w:eastAsia="ko-KR"/>
              </w:rPr>
              <w:t xml:space="preserve"> CLI measurement</w:t>
            </w:r>
          </w:p>
          <w:p w14:paraId="065766B8" w14:textId="77777777" w:rsidR="0029427D" w:rsidRPr="007914B0" w:rsidRDefault="0029427D" w:rsidP="00011B66">
            <w:pPr>
              <w:rPr>
                <w:highlight w:val="green"/>
              </w:rPr>
            </w:pPr>
            <w:r w:rsidRPr="007914B0">
              <w:rPr>
                <w:highlight w:val="green"/>
              </w:rPr>
              <w:t>Agreement</w:t>
            </w:r>
          </w:p>
          <w:p w14:paraId="620C5930" w14:textId="77777777" w:rsidR="0029427D" w:rsidRPr="00466EAF" w:rsidRDefault="0029427D" w:rsidP="00011B66">
            <w:pPr>
              <w:tabs>
                <w:tab w:val="left" w:pos="0"/>
              </w:tabs>
              <w:contextualSpacing/>
              <w:rPr>
                <w:rFonts w:eastAsia="맑은 고딕"/>
              </w:rPr>
            </w:pPr>
            <w:r w:rsidRPr="00466EAF">
              <w:rPr>
                <w:rFonts w:eastAsia="맑은 고딕"/>
              </w:rPr>
              <w:t xml:space="preserve">For </w:t>
            </w:r>
            <w:proofErr w:type="spellStart"/>
            <w:r w:rsidRPr="00466EAF">
              <w:rPr>
                <w:rFonts w:eastAsia="맑은 고딕"/>
              </w:rPr>
              <w:t>gNB</w:t>
            </w:r>
            <w:proofErr w:type="spellEnd"/>
            <w:r w:rsidRPr="00466EAF">
              <w:rPr>
                <w:rFonts w:eastAsia="맑은 고딕"/>
              </w:rPr>
              <w:t>-to-</w:t>
            </w:r>
            <w:proofErr w:type="spellStart"/>
            <w:r w:rsidRPr="00466EAF">
              <w:rPr>
                <w:rFonts w:eastAsia="맑은 고딕"/>
              </w:rPr>
              <w:t>gNB</w:t>
            </w:r>
            <w:proofErr w:type="spellEnd"/>
            <w:r w:rsidRPr="00466EAF">
              <w:rPr>
                <w:rFonts w:eastAsia="맑은 고딕"/>
              </w:rPr>
              <w:t xml:space="preserve"> co-channel CLI measurement and/or channel measurement, at least periodic NZP CSI-RS/SSB is the baseline in RAN1 study.</w:t>
            </w:r>
          </w:p>
          <w:p w14:paraId="0EC6770F" w14:textId="77777777" w:rsidR="0029427D" w:rsidRPr="00466EAF" w:rsidRDefault="0029427D" w:rsidP="00011B66">
            <w:pPr>
              <w:pStyle w:val="ac"/>
              <w:numPr>
                <w:ilvl w:val="0"/>
                <w:numId w:val="49"/>
              </w:numPr>
              <w:spacing w:after="180"/>
              <w:ind w:leftChars="0"/>
              <w:contextualSpacing/>
              <w:jc w:val="left"/>
              <w:rPr>
                <w:lang w:val="en-US" w:eastAsia="ko-KR"/>
              </w:rPr>
            </w:pPr>
            <w:r w:rsidRPr="00466EAF">
              <w:rPr>
                <w:lang w:val="en-US" w:eastAsia="ko-KR"/>
              </w:rPr>
              <w:t>FFS: Whether SSB is CD-SSB or NCD-SSB</w:t>
            </w:r>
          </w:p>
          <w:p w14:paraId="6ED22E26" w14:textId="77777777" w:rsidR="0029427D" w:rsidRPr="00466EAF" w:rsidRDefault="0029427D" w:rsidP="00011B66">
            <w:pPr>
              <w:rPr>
                <w:rFonts w:eastAsia="맑은 고딕"/>
              </w:rPr>
            </w:pPr>
            <w:r w:rsidRPr="00466EAF">
              <w:rPr>
                <w:rFonts w:eastAsia="맑은 고딕"/>
              </w:rPr>
              <w:t xml:space="preserve">In the study RAN1 assumes that exchange of configuration for NZP CSI-RS /SSB can be an enabler for </w:t>
            </w:r>
            <w:proofErr w:type="spellStart"/>
            <w:r w:rsidRPr="00466EAF">
              <w:rPr>
                <w:rFonts w:eastAsia="맑은 고딕"/>
              </w:rPr>
              <w:t>gNB</w:t>
            </w:r>
            <w:proofErr w:type="spellEnd"/>
            <w:r w:rsidRPr="00466EAF">
              <w:rPr>
                <w:rFonts w:eastAsia="맑은 고딕"/>
              </w:rPr>
              <w:t>-to-</w:t>
            </w:r>
            <w:proofErr w:type="spellStart"/>
            <w:r w:rsidRPr="00466EAF">
              <w:rPr>
                <w:rFonts w:eastAsia="맑은 고딕"/>
              </w:rPr>
              <w:t>gNB</w:t>
            </w:r>
            <w:proofErr w:type="spellEnd"/>
            <w:r w:rsidRPr="00466EAF">
              <w:rPr>
                <w:rFonts w:eastAsia="맑은 고딕"/>
              </w:rPr>
              <w:t xml:space="preserve"> CLI measurement and/or channel measurement. </w:t>
            </w:r>
          </w:p>
          <w:p w14:paraId="10414E62" w14:textId="77777777" w:rsidR="0029427D" w:rsidRDefault="0029427D" w:rsidP="00011B66">
            <w:pPr>
              <w:rPr>
                <w:rFonts w:eastAsiaTheme="minorEastAsia"/>
                <w:sz w:val="20"/>
                <w:lang w:eastAsia="ko-KR"/>
              </w:rPr>
            </w:pPr>
          </w:p>
          <w:p w14:paraId="3468D2B4" w14:textId="77777777" w:rsidR="0029427D" w:rsidRPr="007914B0" w:rsidRDefault="0029427D" w:rsidP="00011B66">
            <w:pPr>
              <w:rPr>
                <w:highlight w:val="green"/>
              </w:rPr>
            </w:pPr>
            <w:r w:rsidRPr="007914B0">
              <w:rPr>
                <w:highlight w:val="green"/>
              </w:rPr>
              <w:t>Agreement</w:t>
            </w:r>
          </w:p>
          <w:p w14:paraId="346819B6" w14:textId="77777777" w:rsidR="0029427D" w:rsidRPr="00466EAF" w:rsidRDefault="0029427D" w:rsidP="00011B66">
            <w:pPr>
              <w:rPr>
                <w:rFonts w:eastAsia="SimSun"/>
                <w:iCs/>
              </w:rPr>
            </w:pPr>
            <w:r w:rsidRPr="00466EAF">
              <w:rPr>
                <w:rFonts w:eastAsia="SimSun"/>
                <w:iCs/>
              </w:rPr>
              <w:t xml:space="preserve">For </w:t>
            </w:r>
            <w:proofErr w:type="spellStart"/>
            <w:r w:rsidRPr="00466EAF">
              <w:rPr>
                <w:rFonts w:eastAsia="SimSun"/>
                <w:iCs/>
              </w:rPr>
              <w:t>gNB</w:t>
            </w:r>
            <w:proofErr w:type="spellEnd"/>
            <w:r w:rsidRPr="00466EAF">
              <w:rPr>
                <w:rFonts w:eastAsia="SimSun"/>
                <w:iCs/>
              </w:rPr>
              <w:t>-to-</w:t>
            </w:r>
            <w:proofErr w:type="spellStart"/>
            <w:r w:rsidRPr="00466EAF">
              <w:rPr>
                <w:rFonts w:eastAsia="SimSun"/>
                <w:iCs/>
              </w:rPr>
              <w:t>gNB</w:t>
            </w:r>
            <w:proofErr w:type="spellEnd"/>
            <w:r w:rsidRPr="00466EAF">
              <w:rPr>
                <w:rFonts w:eastAsia="SimSun"/>
                <w:iCs/>
              </w:rPr>
              <w:t xml:space="preserve"> co-channel CLI handling, beam level (i.e., based on measurement result per SSB resource and/or per CSI-RS resource) CLI measurement can be considered for study.</w:t>
            </w:r>
          </w:p>
          <w:p w14:paraId="18AF1830" w14:textId="77777777" w:rsidR="0029427D" w:rsidRPr="000820EE" w:rsidRDefault="0029427D" w:rsidP="00011B66">
            <w:pPr>
              <w:rPr>
                <w:rFonts w:eastAsiaTheme="minorEastAsia"/>
                <w:sz w:val="20"/>
                <w:lang w:eastAsia="ko-KR"/>
              </w:rPr>
            </w:pPr>
          </w:p>
          <w:p w14:paraId="103F9E57" w14:textId="77777777" w:rsidR="0029427D" w:rsidRPr="009B24BD" w:rsidRDefault="0029427D" w:rsidP="00011B66">
            <w:pPr>
              <w:rPr>
                <w:rFonts w:eastAsiaTheme="minorEastAsia"/>
                <w:b/>
                <w:sz w:val="20"/>
                <w:lang w:eastAsia="ko-KR"/>
              </w:rPr>
            </w:pPr>
            <w:r w:rsidRPr="009B24BD">
              <w:rPr>
                <w:rFonts w:eastAsiaTheme="minorEastAsia"/>
                <w:b/>
                <w:sz w:val="20"/>
                <w:lang w:eastAsia="ko-KR"/>
              </w:rPr>
              <w:t>3. Spatial domain enhancements</w:t>
            </w:r>
          </w:p>
          <w:p w14:paraId="73AA2C38" w14:textId="77777777" w:rsidR="0029427D" w:rsidRPr="007914B0" w:rsidRDefault="0029427D" w:rsidP="00011B66">
            <w:pPr>
              <w:rPr>
                <w:highlight w:val="green"/>
              </w:rPr>
            </w:pPr>
            <w:r w:rsidRPr="007914B0">
              <w:rPr>
                <w:highlight w:val="green"/>
              </w:rPr>
              <w:t>Agreement</w:t>
            </w:r>
          </w:p>
          <w:p w14:paraId="626F5E85" w14:textId="77777777" w:rsidR="0029427D" w:rsidRPr="00466EAF" w:rsidRDefault="0029427D" w:rsidP="00011B66">
            <w:r w:rsidRPr="00466EAF">
              <w:t xml:space="preserve">For spatial domain coordination, the exchange of beam related information among </w:t>
            </w:r>
            <w:proofErr w:type="spellStart"/>
            <w:r w:rsidRPr="00466EAF">
              <w:t>gNB</w:t>
            </w:r>
            <w:proofErr w:type="spellEnd"/>
            <w:r w:rsidRPr="00466EAF">
              <w:t xml:space="preserve">(s) (e.g., victim </w:t>
            </w:r>
            <w:proofErr w:type="spellStart"/>
            <w:r w:rsidRPr="00466EAF">
              <w:t>gNB</w:t>
            </w:r>
            <w:proofErr w:type="spellEnd"/>
            <w:r w:rsidRPr="00466EAF">
              <w:t xml:space="preserve">(s) and aggressor </w:t>
            </w:r>
            <w:proofErr w:type="spellStart"/>
            <w:r w:rsidRPr="00466EAF">
              <w:t>gNB</w:t>
            </w:r>
            <w:proofErr w:type="spellEnd"/>
            <w:r w:rsidRPr="00466EAF">
              <w:t>(s)) can be an enabler for inter-</w:t>
            </w:r>
            <w:proofErr w:type="spellStart"/>
            <w:r w:rsidRPr="00466EAF">
              <w:t>gNB</w:t>
            </w:r>
            <w:proofErr w:type="spellEnd"/>
            <w:r w:rsidRPr="00466EAF">
              <w:t xml:space="preserve"> co-channel CLI management.</w:t>
            </w:r>
          </w:p>
          <w:p w14:paraId="658A1005" w14:textId="77777777" w:rsidR="0029427D" w:rsidRPr="00466EAF" w:rsidRDefault="0029427D" w:rsidP="00011B66">
            <w:pPr>
              <w:pStyle w:val="ac"/>
              <w:numPr>
                <w:ilvl w:val="0"/>
                <w:numId w:val="49"/>
              </w:numPr>
              <w:spacing w:after="0"/>
              <w:ind w:leftChars="0" w:left="714" w:hanging="357"/>
              <w:contextualSpacing/>
              <w:jc w:val="left"/>
              <w:rPr>
                <w:lang w:val="en-US" w:eastAsia="ko-KR"/>
              </w:rPr>
            </w:pPr>
            <w:r w:rsidRPr="00466EAF">
              <w:rPr>
                <w:lang w:val="en-US" w:eastAsia="ko-KR"/>
              </w:rPr>
              <w:t xml:space="preserve">For example 1 (from aggressor </w:t>
            </w:r>
            <w:proofErr w:type="spellStart"/>
            <w:r w:rsidRPr="00466EAF">
              <w:rPr>
                <w:lang w:val="en-US" w:eastAsia="ko-KR"/>
              </w:rPr>
              <w:t>gNB</w:t>
            </w:r>
            <w:proofErr w:type="spellEnd"/>
            <w:r w:rsidRPr="00466EAF">
              <w:rPr>
                <w:lang w:val="en-US" w:eastAsia="ko-KR"/>
              </w:rPr>
              <w:t xml:space="preserve"> to victim </w:t>
            </w:r>
            <w:proofErr w:type="spellStart"/>
            <w:r w:rsidRPr="00466EAF">
              <w:rPr>
                <w:lang w:val="en-US" w:eastAsia="ko-KR"/>
              </w:rPr>
              <w:t>gNB</w:t>
            </w:r>
            <w:proofErr w:type="spellEnd"/>
            <w:r w:rsidRPr="00466EAF">
              <w:rPr>
                <w:lang w:val="en-US" w:eastAsia="ko-KR"/>
              </w:rPr>
              <w:t xml:space="preserve">), DL beam indication from aggressor </w:t>
            </w:r>
            <w:proofErr w:type="spellStart"/>
            <w:r w:rsidRPr="00466EAF">
              <w:rPr>
                <w:lang w:val="en-US" w:eastAsia="ko-KR"/>
              </w:rPr>
              <w:t>gNB</w:t>
            </w:r>
            <w:proofErr w:type="spellEnd"/>
            <w:r w:rsidRPr="00466EAF">
              <w:rPr>
                <w:lang w:val="en-US" w:eastAsia="ko-KR"/>
              </w:rPr>
              <w:t>(s)</w:t>
            </w:r>
          </w:p>
          <w:p w14:paraId="7C958BBF" w14:textId="77777777" w:rsidR="0029427D" w:rsidRPr="00466EAF" w:rsidRDefault="0029427D" w:rsidP="00011B66">
            <w:pPr>
              <w:pStyle w:val="ac"/>
              <w:numPr>
                <w:ilvl w:val="0"/>
                <w:numId w:val="49"/>
              </w:numPr>
              <w:spacing w:after="0"/>
              <w:ind w:leftChars="0" w:left="714" w:hanging="357"/>
              <w:contextualSpacing/>
              <w:jc w:val="left"/>
              <w:rPr>
                <w:lang w:val="en-US" w:eastAsia="ko-KR"/>
              </w:rPr>
            </w:pPr>
            <w:r w:rsidRPr="00466EAF">
              <w:rPr>
                <w:lang w:val="en-US" w:eastAsia="ko-KR"/>
              </w:rPr>
              <w:t xml:space="preserve">For example 2 (from victim </w:t>
            </w:r>
            <w:proofErr w:type="spellStart"/>
            <w:r w:rsidRPr="00466EAF">
              <w:rPr>
                <w:lang w:val="en-US" w:eastAsia="ko-KR"/>
              </w:rPr>
              <w:t>gNB</w:t>
            </w:r>
            <w:proofErr w:type="spellEnd"/>
            <w:r w:rsidRPr="00466EAF">
              <w:rPr>
                <w:lang w:val="en-US" w:eastAsia="ko-KR"/>
              </w:rPr>
              <w:t xml:space="preserve"> to aggressor </w:t>
            </w:r>
            <w:proofErr w:type="spellStart"/>
            <w:r w:rsidRPr="00466EAF">
              <w:rPr>
                <w:lang w:val="en-US" w:eastAsia="ko-KR"/>
              </w:rPr>
              <w:t>gNB</w:t>
            </w:r>
            <w:proofErr w:type="spellEnd"/>
            <w:r w:rsidRPr="00466EAF">
              <w:rPr>
                <w:lang w:val="en-US" w:eastAsia="ko-KR"/>
              </w:rPr>
              <w:t>), preferred/restricted DL beam and associated resource configuration, beam based inter-</w:t>
            </w:r>
            <w:proofErr w:type="spellStart"/>
            <w:r w:rsidRPr="00466EAF">
              <w:rPr>
                <w:lang w:val="en-US" w:eastAsia="ko-KR"/>
              </w:rPr>
              <w:t>gNB</w:t>
            </w:r>
            <w:proofErr w:type="spellEnd"/>
            <w:r w:rsidRPr="00466EAF">
              <w:rPr>
                <w:lang w:val="en-US" w:eastAsia="ko-KR"/>
              </w:rPr>
              <w:t xml:space="preserve"> co-channel CLI measurement result from victim </w:t>
            </w:r>
            <w:proofErr w:type="spellStart"/>
            <w:r w:rsidRPr="00466EAF">
              <w:rPr>
                <w:lang w:val="en-US" w:eastAsia="ko-KR"/>
              </w:rPr>
              <w:t>gNB</w:t>
            </w:r>
            <w:proofErr w:type="spellEnd"/>
          </w:p>
          <w:p w14:paraId="101F08DD" w14:textId="77777777" w:rsidR="0029427D" w:rsidRPr="00466EAF" w:rsidRDefault="0029427D" w:rsidP="00011B66">
            <w:pPr>
              <w:pStyle w:val="ac"/>
              <w:numPr>
                <w:ilvl w:val="0"/>
                <w:numId w:val="49"/>
              </w:numPr>
              <w:spacing w:after="0"/>
              <w:ind w:leftChars="0" w:left="714" w:hanging="357"/>
              <w:contextualSpacing/>
              <w:jc w:val="left"/>
              <w:rPr>
                <w:lang w:val="en-US" w:eastAsia="ko-KR"/>
              </w:rPr>
            </w:pPr>
            <w:r w:rsidRPr="00466EAF">
              <w:rPr>
                <w:iCs/>
                <w:lang w:val="en-US"/>
              </w:rPr>
              <w:t>FFS: how to define DL beam indication</w:t>
            </w:r>
          </w:p>
          <w:p w14:paraId="11A3BE1C" w14:textId="77777777" w:rsidR="0029427D" w:rsidRPr="00466EAF" w:rsidRDefault="0029427D" w:rsidP="00011B66">
            <w:pPr>
              <w:pStyle w:val="ac"/>
              <w:numPr>
                <w:ilvl w:val="0"/>
                <w:numId w:val="49"/>
              </w:numPr>
              <w:spacing w:after="0"/>
              <w:ind w:leftChars="0" w:left="714" w:hanging="357"/>
              <w:contextualSpacing/>
              <w:jc w:val="left"/>
              <w:rPr>
                <w:lang w:val="en-US" w:eastAsia="ko-KR"/>
              </w:rPr>
            </w:pPr>
            <w:r w:rsidRPr="00466EAF">
              <w:rPr>
                <w:iCs/>
                <w:lang w:val="en-US"/>
              </w:rPr>
              <w:t>FFS: how to define DL beam</w:t>
            </w:r>
          </w:p>
          <w:p w14:paraId="51C0F803" w14:textId="77777777" w:rsidR="0029427D" w:rsidRDefault="0029427D" w:rsidP="00011B66">
            <w:pPr>
              <w:rPr>
                <w:rFonts w:eastAsiaTheme="minorEastAsia"/>
                <w:sz w:val="20"/>
                <w:lang w:eastAsia="ko-KR"/>
              </w:rPr>
            </w:pPr>
            <w:r w:rsidRPr="00466EAF">
              <w:rPr>
                <w:rFonts w:eastAsia="SimSun"/>
                <w:iCs/>
              </w:rPr>
              <w:t>Note: The above examples are only provided as starting point for further discussions</w:t>
            </w:r>
          </w:p>
          <w:p w14:paraId="72F75BA3" w14:textId="77777777" w:rsidR="0029427D" w:rsidRPr="00025ED7" w:rsidRDefault="0029427D" w:rsidP="00011B66">
            <w:pPr>
              <w:rPr>
                <w:rFonts w:eastAsiaTheme="minorEastAsia"/>
                <w:sz w:val="20"/>
                <w:lang w:eastAsia="ko-KR"/>
              </w:rPr>
            </w:pPr>
          </w:p>
        </w:tc>
      </w:tr>
      <w:tr w:rsidR="0029427D" w14:paraId="0213CBD7" w14:textId="77777777" w:rsidTr="00011B66">
        <w:tc>
          <w:tcPr>
            <w:tcW w:w="9629" w:type="dxa"/>
          </w:tcPr>
          <w:p w14:paraId="490D3773" w14:textId="77777777" w:rsidR="0029427D" w:rsidRPr="001B794B" w:rsidRDefault="0029427D" w:rsidP="00011B66">
            <w:pPr>
              <w:rPr>
                <w:rFonts w:eastAsiaTheme="minorEastAsia"/>
                <w:b/>
                <w:bCs/>
                <w:sz w:val="24"/>
                <w:u w:val="single"/>
                <w:lang w:val="en-US" w:eastAsia="ko-KR"/>
              </w:rPr>
            </w:pPr>
            <w:r w:rsidRPr="009B24BD">
              <w:rPr>
                <w:rFonts w:eastAsiaTheme="minorEastAsia"/>
                <w:b/>
                <w:bCs/>
                <w:sz w:val="24"/>
                <w:u w:val="single"/>
                <w:lang w:val="en-US" w:eastAsia="ko-KR"/>
              </w:rPr>
              <w:lastRenderedPageBreak/>
              <w:t>UE-to-UE CLI</w:t>
            </w:r>
          </w:p>
          <w:p w14:paraId="1B150AD9" w14:textId="77777777" w:rsidR="0029427D" w:rsidRPr="001B794B" w:rsidRDefault="0029427D" w:rsidP="00011B66">
            <w:pPr>
              <w:rPr>
                <w:rFonts w:eastAsiaTheme="minorEastAsia"/>
                <w:b/>
                <w:sz w:val="20"/>
                <w:lang w:eastAsia="ko-KR"/>
              </w:rPr>
            </w:pPr>
            <w:r w:rsidRPr="009B24BD">
              <w:rPr>
                <w:b/>
                <w:sz w:val="20"/>
                <w:lang w:eastAsia="ko-KR"/>
              </w:rPr>
              <w:t>1. Potential enhancements to UE-to-UE CLI measurement/reporting</w:t>
            </w:r>
          </w:p>
          <w:p w14:paraId="114DF908" w14:textId="77777777" w:rsidR="0029427D" w:rsidRPr="007914B0" w:rsidRDefault="0029427D" w:rsidP="00011B66">
            <w:pPr>
              <w:rPr>
                <w:highlight w:val="green"/>
              </w:rPr>
            </w:pPr>
            <w:r w:rsidRPr="007914B0">
              <w:rPr>
                <w:highlight w:val="green"/>
              </w:rPr>
              <w:t>Agreement</w:t>
            </w:r>
          </w:p>
          <w:p w14:paraId="77576558" w14:textId="77777777" w:rsidR="0029427D" w:rsidRPr="00F14DF9" w:rsidRDefault="0029427D" w:rsidP="00011B66">
            <w:r w:rsidRPr="00F14DF9">
              <w:t>For the purpose of UE-to-UE CLI mitigation, consider the following potential enhancements:</w:t>
            </w:r>
          </w:p>
          <w:p w14:paraId="6ED7DF12" w14:textId="77777777" w:rsidR="0029427D" w:rsidRPr="00F14DF9" w:rsidRDefault="0029427D" w:rsidP="00011B66">
            <w:pPr>
              <w:pStyle w:val="ac"/>
              <w:numPr>
                <w:ilvl w:val="0"/>
                <w:numId w:val="50"/>
              </w:numPr>
              <w:spacing w:after="0"/>
              <w:ind w:leftChars="0" w:left="709"/>
              <w:contextualSpacing/>
              <w:jc w:val="left"/>
              <w:rPr>
                <w:rFonts w:eastAsia="맑은 고딕"/>
                <w:lang w:val="en-US" w:eastAsia="ko-KR"/>
              </w:rPr>
            </w:pPr>
            <w:r w:rsidRPr="00F14DF9">
              <w:rPr>
                <w:rFonts w:eastAsia="Times New Roman"/>
                <w:lang w:val="en-US"/>
              </w:rPr>
              <w:t>For L1/L2 UE-to-UE CLI reporting</w:t>
            </w:r>
            <w:r w:rsidRPr="00F14DF9">
              <w:rPr>
                <w:rFonts w:eastAsia="맑은 고딕"/>
                <w:lang w:val="en-US" w:eastAsia="ko-KR"/>
              </w:rPr>
              <w:t xml:space="preserve">, </w:t>
            </w:r>
            <w:r w:rsidRPr="00F14DF9">
              <w:rPr>
                <w:rFonts w:eastAsia="Times New Roman"/>
                <w:lang w:val="en-US"/>
              </w:rPr>
              <w:t xml:space="preserve">periodic, semi-persistent, </w:t>
            </w:r>
            <w:proofErr w:type="gramStart"/>
            <w:r w:rsidRPr="00F14DF9">
              <w:rPr>
                <w:rFonts w:eastAsia="Times New Roman"/>
                <w:lang w:val="en-US"/>
              </w:rPr>
              <w:t>aperiodic</w:t>
            </w:r>
            <w:proofErr w:type="gramEnd"/>
            <w:r w:rsidRPr="00F14DF9">
              <w:rPr>
                <w:rFonts w:eastAsia="Times New Roman"/>
                <w:lang w:val="en-US"/>
              </w:rPr>
              <w:t xml:space="preserve"> or event triggered reporting.</w:t>
            </w:r>
          </w:p>
          <w:p w14:paraId="6A95AA5A" w14:textId="77777777" w:rsidR="0029427D" w:rsidRPr="00F14DF9" w:rsidRDefault="0029427D" w:rsidP="00011B66">
            <w:pPr>
              <w:pStyle w:val="ac"/>
              <w:numPr>
                <w:ilvl w:val="0"/>
                <w:numId w:val="50"/>
              </w:numPr>
              <w:spacing w:after="0"/>
              <w:ind w:leftChars="0" w:left="709"/>
              <w:contextualSpacing/>
              <w:jc w:val="left"/>
              <w:rPr>
                <w:rFonts w:eastAsia="맑은 고딕"/>
                <w:lang w:val="en-US" w:eastAsia="ko-KR"/>
              </w:rPr>
            </w:pPr>
            <w:r w:rsidRPr="00F14DF9">
              <w:rPr>
                <w:rFonts w:eastAsia="맑은 고딕"/>
                <w:lang w:val="en-US" w:eastAsia="ko-KR"/>
              </w:rPr>
              <w:t xml:space="preserve">For </w:t>
            </w:r>
            <w:r w:rsidRPr="00F14DF9">
              <w:rPr>
                <w:rFonts w:eastAsia="Times New Roman"/>
                <w:lang w:val="en-US"/>
              </w:rPr>
              <w:t>L1/L2 UE-to-UE CLI measurement</w:t>
            </w:r>
            <w:r w:rsidRPr="00F14DF9">
              <w:rPr>
                <w:rFonts w:eastAsia="맑은 고딕"/>
                <w:lang w:val="en-US" w:eastAsia="ko-KR"/>
              </w:rPr>
              <w:t xml:space="preserve">, </w:t>
            </w:r>
            <w:r w:rsidRPr="00F14DF9">
              <w:rPr>
                <w:rFonts w:eastAsia="Times New Roman"/>
                <w:lang w:val="en-US"/>
              </w:rPr>
              <w:t>periodic, semi-persistent, or aperiodic measurement resource.</w:t>
            </w:r>
          </w:p>
          <w:p w14:paraId="0AB51F6E" w14:textId="77777777" w:rsidR="0029427D" w:rsidRDefault="0029427D" w:rsidP="00011B66">
            <w:pPr>
              <w:rPr>
                <w:rFonts w:eastAsiaTheme="minorEastAsia"/>
                <w:b/>
                <w:bCs/>
                <w:sz w:val="20"/>
                <w:lang w:val="en-US" w:eastAsia="ko-KR"/>
              </w:rPr>
            </w:pPr>
            <w:r w:rsidRPr="00F14DF9">
              <w:rPr>
                <w:rFonts w:eastAsia="Times New Roman"/>
              </w:rPr>
              <w:t>Companies are encouraged to bring additional details and evaluation results to determine the benefit of the above potential enhancements.</w:t>
            </w:r>
          </w:p>
          <w:p w14:paraId="6183858B" w14:textId="77777777" w:rsidR="0029427D" w:rsidRDefault="0029427D" w:rsidP="00011B66">
            <w:pPr>
              <w:rPr>
                <w:rFonts w:eastAsiaTheme="minorEastAsia"/>
                <w:b/>
                <w:bCs/>
                <w:sz w:val="20"/>
                <w:lang w:val="en-US" w:eastAsia="ko-KR"/>
              </w:rPr>
            </w:pPr>
          </w:p>
          <w:p w14:paraId="0DA70362" w14:textId="77777777" w:rsidR="0029427D" w:rsidRPr="001B794B" w:rsidRDefault="0029427D" w:rsidP="00011B66">
            <w:pPr>
              <w:pStyle w:val="ac"/>
              <w:suppressAutoHyphens/>
              <w:ind w:leftChars="0" w:left="0"/>
              <w:rPr>
                <w:rFonts w:eastAsia="맑은 고딕"/>
                <w:b/>
                <w:sz w:val="20"/>
                <w:lang w:eastAsia="ko-KR"/>
              </w:rPr>
            </w:pPr>
            <w:r>
              <w:rPr>
                <w:rFonts w:eastAsia="맑은 고딕"/>
                <w:b/>
                <w:sz w:val="20"/>
                <w:lang w:eastAsia="ko-KR"/>
              </w:rPr>
              <w:t>6</w:t>
            </w:r>
            <w:r w:rsidRPr="009B24BD">
              <w:rPr>
                <w:rFonts w:eastAsia="맑은 고딕"/>
                <w:b/>
                <w:sz w:val="20"/>
                <w:lang w:eastAsia="ko-KR"/>
              </w:rPr>
              <w:t xml:space="preserve">. </w:t>
            </w:r>
            <w:r>
              <w:rPr>
                <w:rFonts w:eastAsia="맑은 고딕"/>
                <w:b/>
                <w:sz w:val="20"/>
                <w:lang w:eastAsia="ko-KR"/>
              </w:rPr>
              <w:t>Power control based solution</w:t>
            </w:r>
          </w:p>
          <w:p w14:paraId="5B3990EE" w14:textId="77777777" w:rsidR="0029427D" w:rsidRPr="007914B0" w:rsidRDefault="0029427D" w:rsidP="00011B66">
            <w:pPr>
              <w:rPr>
                <w:highlight w:val="green"/>
              </w:rPr>
            </w:pPr>
            <w:r w:rsidRPr="007914B0">
              <w:rPr>
                <w:highlight w:val="green"/>
              </w:rPr>
              <w:t>Agreement</w:t>
            </w:r>
          </w:p>
          <w:p w14:paraId="4A79DB7E" w14:textId="77777777" w:rsidR="0029427D" w:rsidRPr="00466EAF" w:rsidRDefault="0029427D" w:rsidP="00011B66">
            <w:pPr>
              <w:rPr>
                <w:rFonts w:cs="Lohit Devanagari"/>
              </w:rPr>
            </w:pPr>
            <w:r w:rsidRPr="00466EAF">
              <w:rPr>
                <w:rFonts w:cs="Lohit Devanagari"/>
              </w:rPr>
              <w:t>For UE-to-UE co-channel CLI handling, study whether/how to enhance UL power control mechanism.</w:t>
            </w:r>
          </w:p>
          <w:p w14:paraId="3FE6533B" w14:textId="77777777" w:rsidR="0029427D" w:rsidRPr="001B794B" w:rsidRDefault="0029427D" w:rsidP="00011B66">
            <w:pPr>
              <w:pStyle w:val="ac"/>
              <w:numPr>
                <w:ilvl w:val="0"/>
                <w:numId w:val="49"/>
              </w:numPr>
              <w:spacing w:after="180"/>
              <w:ind w:leftChars="0"/>
              <w:contextualSpacing/>
              <w:jc w:val="left"/>
              <w:rPr>
                <w:rFonts w:cs="Lohit Devanagari"/>
                <w:lang w:eastAsia="ko-KR"/>
              </w:rPr>
            </w:pPr>
            <w:r w:rsidRPr="00466EAF">
              <w:rPr>
                <w:rFonts w:cs="Lohit Devanagari"/>
              </w:rPr>
              <w:t xml:space="preserve">Existing </w:t>
            </w:r>
            <w:r w:rsidRPr="00466EAF">
              <w:rPr>
                <w:rFonts w:cs="Lohit Devanagari"/>
                <w:lang w:eastAsia="ko-KR"/>
              </w:rPr>
              <w:t>UL power control mechanism</w:t>
            </w:r>
            <w:r w:rsidRPr="00466EAF">
              <w:rPr>
                <w:rFonts w:cs="Lohit Devanagari"/>
              </w:rPr>
              <w:t xml:space="preserve"> is baseline</w:t>
            </w:r>
          </w:p>
        </w:tc>
      </w:tr>
    </w:tbl>
    <w:p w14:paraId="4813C3B8" w14:textId="687D975C" w:rsidR="0029427D" w:rsidRPr="0029427D" w:rsidRDefault="0029427D" w:rsidP="0016761E">
      <w:pPr>
        <w:spacing w:line="360" w:lineRule="auto"/>
        <w:rPr>
          <w:rFonts w:eastAsia="바탕체" w:hint="eastAsia"/>
          <w:b/>
          <w:lang w:eastAsia="ko-KR"/>
        </w:rPr>
      </w:pPr>
    </w:p>
    <w:sectPr w:rsidR="0029427D" w:rsidRPr="0029427D">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A53CE" w14:textId="77777777" w:rsidR="00CC3E9E" w:rsidRDefault="00CC3E9E">
      <w:pPr>
        <w:spacing w:after="0"/>
      </w:pPr>
      <w:r>
        <w:separator/>
      </w:r>
    </w:p>
    <w:p w14:paraId="296DC920" w14:textId="77777777" w:rsidR="00CC3E9E" w:rsidRDefault="00CC3E9E"/>
  </w:endnote>
  <w:endnote w:type="continuationSeparator" w:id="0">
    <w:p w14:paraId="1584639F" w14:textId="77777777" w:rsidR="00CC3E9E" w:rsidRDefault="00CC3E9E">
      <w:pPr>
        <w:spacing w:after="0"/>
      </w:pPr>
      <w:r>
        <w:continuationSeparator/>
      </w:r>
    </w:p>
    <w:p w14:paraId="12EE74F3" w14:textId="77777777" w:rsidR="00CC3E9E" w:rsidRDefault="00CC3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7E7B5A69" w:rsidR="005E6AE5" w:rsidRDefault="005E6AE5"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517DB6">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517DB6">
      <w:rPr>
        <w:rStyle w:val="a7"/>
      </w:rPr>
      <w:t>16</w:t>
    </w:r>
    <w:r>
      <w:rPr>
        <w:rStyle w:val="a7"/>
      </w:rPr>
      <w:fldChar w:fldCharType="end"/>
    </w:r>
    <w:r>
      <w:rPr>
        <w:rStyle w:val="a7"/>
      </w:rPr>
      <w:tab/>
    </w:r>
  </w:p>
  <w:p w14:paraId="6ACD1B95" w14:textId="77777777" w:rsidR="005E6AE5" w:rsidRDefault="005E6AE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B4112" w14:textId="77777777" w:rsidR="00CC3E9E" w:rsidRDefault="00CC3E9E">
      <w:pPr>
        <w:spacing w:after="0"/>
      </w:pPr>
      <w:r>
        <w:separator/>
      </w:r>
    </w:p>
    <w:p w14:paraId="408C3930" w14:textId="77777777" w:rsidR="00CC3E9E" w:rsidRDefault="00CC3E9E"/>
  </w:footnote>
  <w:footnote w:type="continuationSeparator" w:id="0">
    <w:p w14:paraId="26DBADB5" w14:textId="77777777" w:rsidR="00CC3E9E" w:rsidRDefault="00CC3E9E">
      <w:pPr>
        <w:spacing w:after="0"/>
      </w:pPr>
      <w:r>
        <w:continuationSeparator/>
      </w:r>
    </w:p>
    <w:p w14:paraId="54A3C10F" w14:textId="77777777" w:rsidR="00CC3E9E" w:rsidRDefault="00CC3E9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5E6AE5" w:rsidRDefault="005E6AE5">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p w14:paraId="5B5ECCA2" w14:textId="77777777" w:rsidR="005E6AE5" w:rsidRDefault="005E6AE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32CF6"/>
    <w:multiLevelType w:val="hybridMultilevel"/>
    <w:tmpl w:val="EA6823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4D8051D"/>
    <w:multiLevelType w:val="hybridMultilevel"/>
    <w:tmpl w:val="AA643F84"/>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63465F"/>
    <w:multiLevelType w:val="hybridMultilevel"/>
    <w:tmpl w:val="D6A04B9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BC7630"/>
    <w:multiLevelType w:val="hybridMultilevel"/>
    <w:tmpl w:val="C50838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8754CB"/>
    <w:multiLevelType w:val="hybridMultilevel"/>
    <w:tmpl w:val="F26EEA5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4C455E"/>
    <w:multiLevelType w:val="hybridMultilevel"/>
    <w:tmpl w:val="B35C7CA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1"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890A8D"/>
    <w:multiLevelType w:val="hybridMultilevel"/>
    <w:tmpl w:val="D7044C0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9" w15:restartNumberingAfterBreak="0">
    <w:nsid w:val="7F1A639C"/>
    <w:multiLevelType w:val="hybridMultilevel"/>
    <w:tmpl w:val="5D52718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0"/>
    <w:lvlOverride w:ilvl="0">
      <w:startOverride w:val="1"/>
    </w:lvlOverride>
  </w:num>
  <w:num w:numId="4">
    <w:abstractNumId w:val="9"/>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50"/>
  </w:num>
  <w:num w:numId="8">
    <w:abstractNumId w:val="30"/>
  </w:num>
  <w:num w:numId="9">
    <w:abstractNumId w:val="45"/>
  </w:num>
  <w:num w:numId="10">
    <w:abstractNumId w:val="22"/>
    <w:lvlOverride w:ilvl="0">
      <w:startOverride w:val="1"/>
    </w:lvlOverride>
  </w:num>
  <w:num w:numId="11">
    <w:abstractNumId w:val="37"/>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
  </w:num>
  <w:num w:numId="15">
    <w:abstractNumId w:val="7"/>
  </w:num>
  <w:num w:numId="16">
    <w:abstractNumId w:val="43"/>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num>
  <w:num w:numId="19">
    <w:abstractNumId w:val="46"/>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17"/>
  </w:num>
  <w:num w:numId="22">
    <w:abstractNumId w:val="20"/>
  </w:num>
  <w:num w:numId="23">
    <w:abstractNumId w:val="19"/>
  </w:num>
  <w:num w:numId="24">
    <w:abstractNumId w:val="15"/>
  </w:num>
  <w:num w:numId="25">
    <w:abstractNumId w:val="23"/>
  </w:num>
  <w:num w:numId="26">
    <w:abstractNumId w:val="48"/>
  </w:num>
  <w:num w:numId="27">
    <w:abstractNumId w:val="11"/>
  </w:num>
  <w:num w:numId="28">
    <w:abstractNumId w:val="14"/>
  </w:num>
  <w:num w:numId="29">
    <w:abstractNumId w:val="36"/>
  </w:num>
  <w:num w:numId="30">
    <w:abstractNumId w:val="8"/>
  </w:num>
  <w:num w:numId="31">
    <w:abstractNumId w:val="42"/>
  </w:num>
  <w:num w:numId="32">
    <w:abstractNumId w:val="31"/>
  </w:num>
  <w:num w:numId="33">
    <w:abstractNumId w:val="12"/>
  </w:num>
  <w:num w:numId="34">
    <w:abstractNumId w:val="24"/>
  </w:num>
  <w:num w:numId="35">
    <w:abstractNumId w:val="47"/>
  </w:num>
  <w:num w:numId="36">
    <w:abstractNumId w:val="41"/>
  </w:num>
  <w:num w:numId="37">
    <w:abstractNumId w:val="10"/>
  </w:num>
  <w:num w:numId="38">
    <w:abstractNumId w:val="27"/>
  </w:num>
  <w:num w:numId="39">
    <w:abstractNumId w:val="39"/>
  </w:num>
  <w:num w:numId="40">
    <w:abstractNumId w:val="35"/>
  </w:num>
  <w:num w:numId="41">
    <w:abstractNumId w:val="40"/>
  </w:num>
  <w:num w:numId="42">
    <w:abstractNumId w:val="3"/>
  </w:num>
  <w:num w:numId="43">
    <w:abstractNumId w:val="6"/>
  </w:num>
  <w:num w:numId="44">
    <w:abstractNumId w:val="18"/>
  </w:num>
  <w:num w:numId="45">
    <w:abstractNumId w:val="49"/>
  </w:num>
  <w:num w:numId="46">
    <w:abstractNumId w:val="34"/>
  </w:num>
  <w:num w:numId="47">
    <w:abstractNumId w:val="44"/>
  </w:num>
  <w:num w:numId="48">
    <w:abstractNumId w:val="38"/>
  </w:num>
  <w:num w:numId="49">
    <w:abstractNumId w:val="2"/>
  </w:num>
  <w:num w:numId="50">
    <w:abstractNumId w:val="13"/>
  </w:num>
  <w:num w:numId="51">
    <w:abstractNumId w:val="2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5F2E"/>
    <w:rsid w:val="00016136"/>
    <w:rsid w:val="000165AE"/>
    <w:rsid w:val="0001668A"/>
    <w:rsid w:val="00016F63"/>
    <w:rsid w:val="000174E3"/>
    <w:rsid w:val="00017574"/>
    <w:rsid w:val="00017EBC"/>
    <w:rsid w:val="00020D80"/>
    <w:rsid w:val="00020D93"/>
    <w:rsid w:val="00021164"/>
    <w:rsid w:val="00021844"/>
    <w:rsid w:val="00021EC8"/>
    <w:rsid w:val="0002283B"/>
    <w:rsid w:val="00022AAD"/>
    <w:rsid w:val="00023291"/>
    <w:rsid w:val="0002342A"/>
    <w:rsid w:val="0002365F"/>
    <w:rsid w:val="000238FC"/>
    <w:rsid w:val="00024209"/>
    <w:rsid w:val="0002427B"/>
    <w:rsid w:val="00024811"/>
    <w:rsid w:val="00024AA6"/>
    <w:rsid w:val="00024B5E"/>
    <w:rsid w:val="00025025"/>
    <w:rsid w:val="000252ED"/>
    <w:rsid w:val="00025ED7"/>
    <w:rsid w:val="00026351"/>
    <w:rsid w:val="00026CB9"/>
    <w:rsid w:val="00026CFC"/>
    <w:rsid w:val="00026F8B"/>
    <w:rsid w:val="00027420"/>
    <w:rsid w:val="00027B21"/>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60C8"/>
    <w:rsid w:val="00036176"/>
    <w:rsid w:val="000361B2"/>
    <w:rsid w:val="00036501"/>
    <w:rsid w:val="000365D0"/>
    <w:rsid w:val="00036A3A"/>
    <w:rsid w:val="00037065"/>
    <w:rsid w:val="000409C0"/>
    <w:rsid w:val="00040C38"/>
    <w:rsid w:val="000412DF"/>
    <w:rsid w:val="00042093"/>
    <w:rsid w:val="00042315"/>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721"/>
    <w:rsid w:val="00085964"/>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B9"/>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D5"/>
    <w:rsid w:val="00163E07"/>
    <w:rsid w:val="0016400A"/>
    <w:rsid w:val="00164284"/>
    <w:rsid w:val="00164582"/>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8A9"/>
    <w:rsid w:val="001D1F58"/>
    <w:rsid w:val="001D1FD8"/>
    <w:rsid w:val="001D205F"/>
    <w:rsid w:val="001D2A2B"/>
    <w:rsid w:val="001D2DF7"/>
    <w:rsid w:val="001D3595"/>
    <w:rsid w:val="001D3EC0"/>
    <w:rsid w:val="001D41E3"/>
    <w:rsid w:val="001D4230"/>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A45"/>
    <w:rsid w:val="001F2D4D"/>
    <w:rsid w:val="001F3FD0"/>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79"/>
    <w:rsid w:val="00203AB3"/>
    <w:rsid w:val="00203E86"/>
    <w:rsid w:val="00203F7F"/>
    <w:rsid w:val="00204249"/>
    <w:rsid w:val="00204565"/>
    <w:rsid w:val="00204575"/>
    <w:rsid w:val="002045D1"/>
    <w:rsid w:val="0020466E"/>
    <w:rsid w:val="002046E2"/>
    <w:rsid w:val="00204997"/>
    <w:rsid w:val="0020516A"/>
    <w:rsid w:val="0020651F"/>
    <w:rsid w:val="0020653A"/>
    <w:rsid w:val="002066BE"/>
    <w:rsid w:val="00206A47"/>
    <w:rsid w:val="00207130"/>
    <w:rsid w:val="0020759A"/>
    <w:rsid w:val="00210363"/>
    <w:rsid w:val="002108E4"/>
    <w:rsid w:val="00211233"/>
    <w:rsid w:val="002114B6"/>
    <w:rsid w:val="002115FF"/>
    <w:rsid w:val="002117C8"/>
    <w:rsid w:val="00211FC3"/>
    <w:rsid w:val="00212420"/>
    <w:rsid w:val="0021245D"/>
    <w:rsid w:val="002124A9"/>
    <w:rsid w:val="002129D1"/>
    <w:rsid w:val="00212C35"/>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93B"/>
    <w:rsid w:val="00242AC2"/>
    <w:rsid w:val="00242CC5"/>
    <w:rsid w:val="002438B6"/>
    <w:rsid w:val="00243E3B"/>
    <w:rsid w:val="00244877"/>
    <w:rsid w:val="00244975"/>
    <w:rsid w:val="002454B1"/>
    <w:rsid w:val="0024586A"/>
    <w:rsid w:val="002464CF"/>
    <w:rsid w:val="00246507"/>
    <w:rsid w:val="00246921"/>
    <w:rsid w:val="00246B11"/>
    <w:rsid w:val="00246B99"/>
    <w:rsid w:val="0024770B"/>
    <w:rsid w:val="002478A4"/>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94E"/>
    <w:rsid w:val="002739A0"/>
    <w:rsid w:val="00273A3D"/>
    <w:rsid w:val="00273DE2"/>
    <w:rsid w:val="002740AC"/>
    <w:rsid w:val="002747AC"/>
    <w:rsid w:val="00275594"/>
    <w:rsid w:val="002755E3"/>
    <w:rsid w:val="00275A25"/>
    <w:rsid w:val="00275A83"/>
    <w:rsid w:val="00275BE0"/>
    <w:rsid w:val="00276CB4"/>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7D5"/>
    <w:rsid w:val="00293E5E"/>
    <w:rsid w:val="0029427D"/>
    <w:rsid w:val="00294F53"/>
    <w:rsid w:val="002950B8"/>
    <w:rsid w:val="002956F0"/>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E8"/>
    <w:rsid w:val="002F19A4"/>
    <w:rsid w:val="002F2047"/>
    <w:rsid w:val="002F2108"/>
    <w:rsid w:val="002F27CA"/>
    <w:rsid w:val="002F3016"/>
    <w:rsid w:val="002F406A"/>
    <w:rsid w:val="002F432D"/>
    <w:rsid w:val="002F5AF8"/>
    <w:rsid w:val="002F5E21"/>
    <w:rsid w:val="002F6DEF"/>
    <w:rsid w:val="002F775C"/>
    <w:rsid w:val="002F7BF5"/>
    <w:rsid w:val="0030036C"/>
    <w:rsid w:val="00300545"/>
    <w:rsid w:val="00300EF0"/>
    <w:rsid w:val="00300FDD"/>
    <w:rsid w:val="00301349"/>
    <w:rsid w:val="00301AD4"/>
    <w:rsid w:val="00301F82"/>
    <w:rsid w:val="003023B8"/>
    <w:rsid w:val="00302480"/>
    <w:rsid w:val="00302887"/>
    <w:rsid w:val="00302BA6"/>
    <w:rsid w:val="00302EAC"/>
    <w:rsid w:val="00303597"/>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2912"/>
    <w:rsid w:val="003336F8"/>
    <w:rsid w:val="00333953"/>
    <w:rsid w:val="00334773"/>
    <w:rsid w:val="00335A7A"/>
    <w:rsid w:val="00335C4A"/>
    <w:rsid w:val="003363BB"/>
    <w:rsid w:val="00336EDA"/>
    <w:rsid w:val="003373A6"/>
    <w:rsid w:val="00337DF7"/>
    <w:rsid w:val="00337EAF"/>
    <w:rsid w:val="003401E6"/>
    <w:rsid w:val="00340400"/>
    <w:rsid w:val="00340511"/>
    <w:rsid w:val="00341B52"/>
    <w:rsid w:val="00341E1C"/>
    <w:rsid w:val="0034204B"/>
    <w:rsid w:val="003420D1"/>
    <w:rsid w:val="00342A39"/>
    <w:rsid w:val="00342DF3"/>
    <w:rsid w:val="00342E68"/>
    <w:rsid w:val="00343850"/>
    <w:rsid w:val="00343C44"/>
    <w:rsid w:val="003440E3"/>
    <w:rsid w:val="00344355"/>
    <w:rsid w:val="003446F4"/>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01"/>
    <w:rsid w:val="00387280"/>
    <w:rsid w:val="0038736C"/>
    <w:rsid w:val="003876E1"/>
    <w:rsid w:val="00387883"/>
    <w:rsid w:val="003907B3"/>
    <w:rsid w:val="00390FB8"/>
    <w:rsid w:val="0039184F"/>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350"/>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351"/>
    <w:rsid w:val="004106B0"/>
    <w:rsid w:val="00410822"/>
    <w:rsid w:val="00410B3F"/>
    <w:rsid w:val="00410CB8"/>
    <w:rsid w:val="00410FE6"/>
    <w:rsid w:val="00412544"/>
    <w:rsid w:val="00412910"/>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D28"/>
    <w:rsid w:val="00421283"/>
    <w:rsid w:val="004212EC"/>
    <w:rsid w:val="00421C61"/>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705"/>
    <w:rsid w:val="00427987"/>
    <w:rsid w:val="00427DD3"/>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62F"/>
    <w:rsid w:val="0048581A"/>
    <w:rsid w:val="00486535"/>
    <w:rsid w:val="004867B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A3"/>
    <w:rsid w:val="004B2060"/>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B2C"/>
    <w:rsid w:val="004C3C68"/>
    <w:rsid w:val="004C3F54"/>
    <w:rsid w:val="004C4317"/>
    <w:rsid w:val="004C459E"/>
    <w:rsid w:val="004C4B32"/>
    <w:rsid w:val="004C4EA3"/>
    <w:rsid w:val="004C5570"/>
    <w:rsid w:val="004C55BB"/>
    <w:rsid w:val="004C6663"/>
    <w:rsid w:val="004C66EF"/>
    <w:rsid w:val="004C6B0A"/>
    <w:rsid w:val="004C70BA"/>
    <w:rsid w:val="004D05DE"/>
    <w:rsid w:val="004D0F35"/>
    <w:rsid w:val="004D121C"/>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F5F"/>
    <w:rsid w:val="005172FE"/>
    <w:rsid w:val="00517DB6"/>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12CC"/>
    <w:rsid w:val="005322F0"/>
    <w:rsid w:val="005323F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CC9"/>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3FC3"/>
    <w:rsid w:val="005F40D9"/>
    <w:rsid w:val="005F4879"/>
    <w:rsid w:val="005F5C92"/>
    <w:rsid w:val="005F6046"/>
    <w:rsid w:val="005F698F"/>
    <w:rsid w:val="005F7188"/>
    <w:rsid w:val="005F758A"/>
    <w:rsid w:val="005F75AE"/>
    <w:rsid w:val="005F787D"/>
    <w:rsid w:val="005F7A09"/>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17E"/>
    <w:rsid w:val="00624704"/>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71E5"/>
    <w:rsid w:val="0066723D"/>
    <w:rsid w:val="006672CF"/>
    <w:rsid w:val="006674C4"/>
    <w:rsid w:val="00667C5B"/>
    <w:rsid w:val="00667EC2"/>
    <w:rsid w:val="00670BEE"/>
    <w:rsid w:val="00670D7B"/>
    <w:rsid w:val="00671530"/>
    <w:rsid w:val="0067197F"/>
    <w:rsid w:val="00671D7A"/>
    <w:rsid w:val="00671FDF"/>
    <w:rsid w:val="00672264"/>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0DC3"/>
    <w:rsid w:val="00691160"/>
    <w:rsid w:val="00691B92"/>
    <w:rsid w:val="006922E4"/>
    <w:rsid w:val="006926F6"/>
    <w:rsid w:val="00692FF9"/>
    <w:rsid w:val="00693579"/>
    <w:rsid w:val="00693654"/>
    <w:rsid w:val="00694207"/>
    <w:rsid w:val="00694B56"/>
    <w:rsid w:val="00694EF6"/>
    <w:rsid w:val="00695402"/>
    <w:rsid w:val="00695603"/>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7E2B"/>
    <w:rsid w:val="006B7E3D"/>
    <w:rsid w:val="006C1CE4"/>
    <w:rsid w:val="006C209E"/>
    <w:rsid w:val="006C2C62"/>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06A8"/>
    <w:rsid w:val="006D12BB"/>
    <w:rsid w:val="006D133C"/>
    <w:rsid w:val="006D13B1"/>
    <w:rsid w:val="006D2496"/>
    <w:rsid w:val="006D28FA"/>
    <w:rsid w:val="006D2952"/>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810"/>
    <w:rsid w:val="006E186E"/>
    <w:rsid w:val="006E2930"/>
    <w:rsid w:val="006E2AF6"/>
    <w:rsid w:val="006E2DB9"/>
    <w:rsid w:val="006E3109"/>
    <w:rsid w:val="006E364A"/>
    <w:rsid w:val="006E3877"/>
    <w:rsid w:val="006E3AE1"/>
    <w:rsid w:val="006E3C83"/>
    <w:rsid w:val="006E419B"/>
    <w:rsid w:val="006E44EF"/>
    <w:rsid w:val="006E54EF"/>
    <w:rsid w:val="006E663E"/>
    <w:rsid w:val="006E67CD"/>
    <w:rsid w:val="006E6861"/>
    <w:rsid w:val="006E686F"/>
    <w:rsid w:val="006E6C30"/>
    <w:rsid w:val="006E70FA"/>
    <w:rsid w:val="006E76C5"/>
    <w:rsid w:val="006E7893"/>
    <w:rsid w:val="006E7F42"/>
    <w:rsid w:val="006F0599"/>
    <w:rsid w:val="006F0C05"/>
    <w:rsid w:val="006F18E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70DD"/>
    <w:rsid w:val="0070767A"/>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3D7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8BE"/>
    <w:rsid w:val="007A19A3"/>
    <w:rsid w:val="007A280A"/>
    <w:rsid w:val="007A34A7"/>
    <w:rsid w:val="007A34F9"/>
    <w:rsid w:val="007A3538"/>
    <w:rsid w:val="007A3ECD"/>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9C7"/>
    <w:rsid w:val="007B7AE8"/>
    <w:rsid w:val="007B7BEE"/>
    <w:rsid w:val="007B7CED"/>
    <w:rsid w:val="007C0039"/>
    <w:rsid w:val="007C06F7"/>
    <w:rsid w:val="007C0CDC"/>
    <w:rsid w:val="007C112E"/>
    <w:rsid w:val="007C152E"/>
    <w:rsid w:val="007C1B19"/>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7C67"/>
    <w:rsid w:val="007E7CDC"/>
    <w:rsid w:val="007E7E7C"/>
    <w:rsid w:val="007F014A"/>
    <w:rsid w:val="007F0C14"/>
    <w:rsid w:val="007F0E76"/>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6268"/>
    <w:rsid w:val="00896625"/>
    <w:rsid w:val="00896754"/>
    <w:rsid w:val="008967BB"/>
    <w:rsid w:val="00896AC6"/>
    <w:rsid w:val="00896C74"/>
    <w:rsid w:val="00897A1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445"/>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F9B"/>
    <w:rsid w:val="008F5398"/>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64D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AE4"/>
    <w:rsid w:val="009A4B4F"/>
    <w:rsid w:val="009A573A"/>
    <w:rsid w:val="009A5806"/>
    <w:rsid w:val="009A5FD2"/>
    <w:rsid w:val="009A6345"/>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7C1"/>
    <w:rsid w:val="009C0A25"/>
    <w:rsid w:val="009C0A94"/>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13CF"/>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AA2"/>
    <w:rsid w:val="00A14C9E"/>
    <w:rsid w:val="00A14EF3"/>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69D"/>
    <w:rsid w:val="00A46873"/>
    <w:rsid w:val="00A47196"/>
    <w:rsid w:val="00A473DA"/>
    <w:rsid w:val="00A47BE3"/>
    <w:rsid w:val="00A47D1A"/>
    <w:rsid w:val="00A47D7C"/>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2F"/>
    <w:rsid w:val="00AB7757"/>
    <w:rsid w:val="00AB776D"/>
    <w:rsid w:val="00AB7942"/>
    <w:rsid w:val="00AC0432"/>
    <w:rsid w:val="00AC0761"/>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6A7"/>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2CF2"/>
    <w:rsid w:val="00B03082"/>
    <w:rsid w:val="00B0330C"/>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AAB"/>
    <w:rsid w:val="00B55BB7"/>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4F"/>
    <w:rsid w:val="00B64953"/>
    <w:rsid w:val="00B64EEB"/>
    <w:rsid w:val="00B64FCA"/>
    <w:rsid w:val="00B663BE"/>
    <w:rsid w:val="00B674D0"/>
    <w:rsid w:val="00B675B2"/>
    <w:rsid w:val="00B67959"/>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533"/>
    <w:rsid w:val="00B90AD7"/>
    <w:rsid w:val="00B90FB6"/>
    <w:rsid w:val="00B90FC8"/>
    <w:rsid w:val="00B9115D"/>
    <w:rsid w:val="00B91194"/>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280"/>
    <w:rsid w:val="00BB2914"/>
    <w:rsid w:val="00BB2E38"/>
    <w:rsid w:val="00BB2F60"/>
    <w:rsid w:val="00BB34A4"/>
    <w:rsid w:val="00BB642A"/>
    <w:rsid w:val="00BB67A1"/>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55BB"/>
    <w:rsid w:val="00BE5998"/>
    <w:rsid w:val="00BE60CB"/>
    <w:rsid w:val="00BE6295"/>
    <w:rsid w:val="00BE69F6"/>
    <w:rsid w:val="00BE73BC"/>
    <w:rsid w:val="00BE7859"/>
    <w:rsid w:val="00BE7A4B"/>
    <w:rsid w:val="00BE7B90"/>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868"/>
    <w:rsid w:val="00C14D81"/>
    <w:rsid w:val="00C15057"/>
    <w:rsid w:val="00C155E3"/>
    <w:rsid w:val="00C1586A"/>
    <w:rsid w:val="00C15B2F"/>
    <w:rsid w:val="00C163C4"/>
    <w:rsid w:val="00C1683E"/>
    <w:rsid w:val="00C168A8"/>
    <w:rsid w:val="00C16E02"/>
    <w:rsid w:val="00C16ED8"/>
    <w:rsid w:val="00C17A66"/>
    <w:rsid w:val="00C17A74"/>
    <w:rsid w:val="00C17EC2"/>
    <w:rsid w:val="00C20BC1"/>
    <w:rsid w:val="00C21449"/>
    <w:rsid w:val="00C21591"/>
    <w:rsid w:val="00C21827"/>
    <w:rsid w:val="00C21AC7"/>
    <w:rsid w:val="00C21E5E"/>
    <w:rsid w:val="00C22BD8"/>
    <w:rsid w:val="00C22D6E"/>
    <w:rsid w:val="00C23273"/>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701"/>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692"/>
    <w:rsid w:val="00C8399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0AEC"/>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B2F"/>
    <w:rsid w:val="00CE3FF3"/>
    <w:rsid w:val="00CE4127"/>
    <w:rsid w:val="00CE49CB"/>
    <w:rsid w:val="00CE5AF9"/>
    <w:rsid w:val="00CE5E94"/>
    <w:rsid w:val="00CE65A1"/>
    <w:rsid w:val="00CE712D"/>
    <w:rsid w:val="00CE732A"/>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2F52"/>
    <w:rsid w:val="00D63473"/>
    <w:rsid w:val="00D63C17"/>
    <w:rsid w:val="00D640D5"/>
    <w:rsid w:val="00D64390"/>
    <w:rsid w:val="00D6490B"/>
    <w:rsid w:val="00D64D91"/>
    <w:rsid w:val="00D651D9"/>
    <w:rsid w:val="00D653F1"/>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5ED"/>
    <w:rsid w:val="00DA2B7D"/>
    <w:rsid w:val="00DA32BB"/>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D08"/>
    <w:rsid w:val="00DB4690"/>
    <w:rsid w:val="00DB5060"/>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8DC"/>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652"/>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D04"/>
    <w:rsid w:val="00E13F12"/>
    <w:rsid w:val="00E13F61"/>
    <w:rsid w:val="00E13FFC"/>
    <w:rsid w:val="00E142A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4ED3"/>
    <w:rsid w:val="00E35043"/>
    <w:rsid w:val="00E36166"/>
    <w:rsid w:val="00E3693A"/>
    <w:rsid w:val="00E36D00"/>
    <w:rsid w:val="00E37080"/>
    <w:rsid w:val="00E37C79"/>
    <w:rsid w:val="00E37E23"/>
    <w:rsid w:val="00E40885"/>
    <w:rsid w:val="00E411D2"/>
    <w:rsid w:val="00E412A9"/>
    <w:rsid w:val="00E41727"/>
    <w:rsid w:val="00E41856"/>
    <w:rsid w:val="00E41C04"/>
    <w:rsid w:val="00E42821"/>
    <w:rsid w:val="00E4294B"/>
    <w:rsid w:val="00E431D4"/>
    <w:rsid w:val="00E4354D"/>
    <w:rsid w:val="00E43732"/>
    <w:rsid w:val="00E44A8E"/>
    <w:rsid w:val="00E452A8"/>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5BD"/>
    <w:rsid w:val="00F147D5"/>
    <w:rsid w:val="00F147DF"/>
    <w:rsid w:val="00F14971"/>
    <w:rsid w:val="00F1507D"/>
    <w:rsid w:val="00F155C3"/>
    <w:rsid w:val="00F16A0E"/>
    <w:rsid w:val="00F16B6F"/>
    <w:rsid w:val="00F16BB3"/>
    <w:rsid w:val="00F16D33"/>
    <w:rsid w:val="00F1798F"/>
    <w:rsid w:val="00F17B1D"/>
    <w:rsid w:val="00F20A5D"/>
    <w:rsid w:val="00F21250"/>
    <w:rsid w:val="00F217E5"/>
    <w:rsid w:val="00F2187E"/>
    <w:rsid w:val="00F219E3"/>
    <w:rsid w:val="00F21D0D"/>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BDD"/>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800"/>
    <w:rsid w:val="00F8783C"/>
    <w:rsid w:val="00F879AE"/>
    <w:rsid w:val="00F902AE"/>
    <w:rsid w:val="00F90C74"/>
    <w:rsid w:val="00F90DED"/>
    <w:rsid w:val="00F90F0E"/>
    <w:rsid w:val="00F910A9"/>
    <w:rsid w:val="00F912AF"/>
    <w:rsid w:val="00F91521"/>
    <w:rsid w:val="00F91CD6"/>
    <w:rsid w:val="00F925CE"/>
    <w:rsid w:val="00F92AE2"/>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4B9"/>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1C5F"/>
    <w:rsid w:val="00FC208B"/>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63A"/>
    <w:rsid w:val="00FD66A2"/>
    <w:rsid w:val="00FD6C72"/>
    <w:rsid w:val="00FD6E28"/>
    <w:rsid w:val="00FD6FD1"/>
    <w:rsid w:val="00FD768C"/>
    <w:rsid w:val="00FD7C51"/>
    <w:rsid w:val="00FD7CF7"/>
    <w:rsid w:val="00FD7D18"/>
    <w:rsid w:val="00FE0640"/>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04B76-6FB8-4F63-9F8B-F428FB488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16</Pages>
  <Words>5522</Words>
  <Characters>31477</Characters>
  <Application>Microsoft Office Word</Application>
  <DocSecurity>0</DocSecurity>
  <Lines>262</Lines>
  <Paragraphs>73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심재남/선임연구원/ICT기술센터 C&amp;M표준(연)5G무선접속표준Task(jaenam.shim@lge.com)</cp:lastModifiedBy>
  <cp:revision>25</cp:revision>
  <cp:lastPrinted>2013-04-04T11:22:00Z</cp:lastPrinted>
  <dcterms:created xsi:type="dcterms:W3CDTF">2023-02-13T05:39:00Z</dcterms:created>
  <dcterms:modified xsi:type="dcterms:W3CDTF">2023-02-17T13:02:00Z</dcterms:modified>
</cp:coreProperties>
</file>